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E4192" w14:textId="77777777" w:rsidR="00F360D7" w:rsidRDefault="00F360D7" w:rsidP="00F360D7">
      <w:pPr>
        <w:jc w:val="center"/>
        <w:rPr>
          <w:b/>
          <w:sz w:val="32"/>
          <w:shd w:val="clear" w:color="auto" w:fill="FFFFFF"/>
        </w:rPr>
      </w:pPr>
    </w:p>
    <w:p w14:paraId="52C66E0E" w14:textId="77777777" w:rsidR="00F360D7" w:rsidRDefault="00F360D7" w:rsidP="00F360D7">
      <w:pPr>
        <w:jc w:val="center"/>
        <w:rPr>
          <w:b/>
          <w:sz w:val="32"/>
          <w:shd w:val="clear" w:color="auto" w:fill="FFFFFF"/>
        </w:rPr>
      </w:pPr>
    </w:p>
    <w:p w14:paraId="2178FE35" w14:textId="77777777" w:rsidR="00F360D7" w:rsidRDefault="00F360D7" w:rsidP="00F360D7">
      <w:pPr>
        <w:jc w:val="center"/>
        <w:rPr>
          <w:b/>
          <w:sz w:val="32"/>
          <w:shd w:val="clear" w:color="auto" w:fill="FFFFFF"/>
        </w:rPr>
      </w:pPr>
    </w:p>
    <w:p w14:paraId="39BCF90B" w14:textId="77777777" w:rsidR="00F360D7" w:rsidRDefault="00F360D7" w:rsidP="00F360D7">
      <w:pPr>
        <w:jc w:val="center"/>
        <w:rPr>
          <w:b/>
          <w:sz w:val="32"/>
          <w:shd w:val="clear" w:color="auto" w:fill="FFFFFF"/>
        </w:rPr>
      </w:pPr>
    </w:p>
    <w:p w14:paraId="21AAE0E8" w14:textId="77777777" w:rsidR="00F360D7" w:rsidRDefault="00F360D7" w:rsidP="00F360D7">
      <w:pPr>
        <w:jc w:val="center"/>
        <w:rPr>
          <w:b/>
          <w:sz w:val="32"/>
          <w:shd w:val="clear" w:color="auto" w:fill="FFFFFF"/>
        </w:rPr>
      </w:pPr>
    </w:p>
    <w:p w14:paraId="3382E9D1" w14:textId="77777777" w:rsidR="00F360D7" w:rsidRDefault="00F360D7" w:rsidP="00F360D7">
      <w:pPr>
        <w:jc w:val="center"/>
        <w:rPr>
          <w:b/>
          <w:sz w:val="32"/>
          <w:shd w:val="clear" w:color="auto" w:fill="FFFFFF"/>
        </w:rPr>
      </w:pPr>
    </w:p>
    <w:p w14:paraId="4050BFFB" w14:textId="77777777" w:rsidR="00F360D7" w:rsidRDefault="00F360D7" w:rsidP="00F360D7">
      <w:pPr>
        <w:jc w:val="center"/>
        <w:rPr>
          <w:b/>
          <w:sz w:val="32"/>
          <w:shd w:val="clear" w:color="auto" w:fill="FFFFFF"/>
        </w:rPr>
      </w:pPr>
    </w:p>
    <w:p w14:paraId="74E1DDD7" w14:textId="77777777" w:rsidR="00F360D7" w:rsidRDefault="00F61401" w:rsidP="00F360D7">
      <w:pPr>
        <w:jc w:val="center"/>
        <w:rPr>
          <w:b/>
          <w:sz w:val="32"/>
          <w:shd w:val="clear" w:color="auto" w:fill="FFFFFF"/>
        </w:rPr>
      </w:pPr>
      <w:r w:rsidRPr="00F360D7">
        <w:rPr>
          <w:b/>
          <w:sz w:val="32"/>
          <w:shd w:val="clear" w:color="auto" w:fill="FFFFFF"/>
        </w:rPr>
        <w:t>IMPACT OF EMPLOYEE TRAINING ON CUSTOMER SATISFACTION IN TOURISM INDUSTRY- A CASE STUDY OF PARK HYATT SYDNEY</w:t>
      </w:r>
    </w:p>
    <w:p w14:paraId="18088342" w14:textId="77777777" w:rsidR="00F360D7" w:rsidRDefault="00F61401">
      <w:pPr>
        <w:spacing w:line="259" w:lineRule="auto"/>
        <w:jc w:val="left"/>
        <w:rPr>
          <w:b/>
          <w:sz w:val="32"/>
          <w:shd w:val="clear" w:color="auto" w:fill="FFFFFF"/>
        </w:rPr>
      </w:pPr>
      <w:r>
        <w:rPr>
          <w:b/>
          <w:sz w:val="32"/>
          <w:shd w:val="clear" w:color="auto" w:fill="FFFFFF"/>
        </w:rPr>
        <w:br w:type="page"/>
      </w:r>
    </w:p>
    <w:p w14:paraId="42B4E7B6" w14:textId="77777777" w:rsidR="007B009D" w:rsidRDefault="00F61401" w:rsidP="00F360D7">
      <w:pPr>
        <w:jc w:val="center"/>
        <w:rPr>
          <w:noProof/>
        </w:rPr>
      </w:pPr>
      <w:r>
        <w:rPr>
          <w:b/>
        </w:rPr>
        <w:lastRenderedPageBreak/>
        <w:t xml:space="preserve">Table of Contents </w:t>
      </w:r>
      <w:r>
        <w:rPr>
          <w:b/>
        </w:rPr>
        <w:fldChar w:fldCharType="begin"/>
      </w:r>
      <w:r>
        <w:rPr>
          <w:b/>
        </w:rPr>
        <w:instrText xml:space="preserve"> TOC \h \z \t "Heading 1" \c </w:instrText>
      </w:r>
      <w:r>
        <w:rPr>
          <w:b/>
        </w:rPr>
        <w:fldChar w:fldCharType="separate"/>
      </w:r>
    </w:p>
    <w:p w14:paraId="312A18D2" w14:textId="77777777" w:rsidR="007B009D" w:rsidRDefault="00F61401">
      <w:pPr>
        <w:pStyle w:val="TableofFigures"/>
        <w:tabs>
          <w:tab w:val="right" w:leader="dot" w:pos="9016"/>
        </w:tabs>
        <w:rPr>
          <w:noProof/>
        </w:rPr>
      </w:pPr>
      <w:hyperlink w:anchor="_Toc17309012" w:history="1">
        <w:r w:rsidRPr="00A40523">
          <w:rPr>
            <w:rStyle w:val="Hyperlink"/>
            <w:noProof/>
          </w:rPr>
          <w:t>I. Background or introduction to issue</w:t>
        </w:r>
        <w:r>
          <w:rPr>
            <w:noProof/>
            <w:webHidden/>
          </w:rPr>
          <w:tab/>
        </w:r>
        <w:r>
          <w:rPr>
            <w:noProof/>
            <w:webHidden/>
          </w:rPr>
          <w:fldChar w:fldCharType="begin"/>
        </w:r>
        <w:r>
          <w:rPr>
            <w:noProof/>
            <w:webHidden/>
          </w:rPr>
          <w:instrText xml:space="preserve"> PAGEREF _Toc17309012 \h </w:instrText>
        </w:r>
        <w:r>
          <w:rPr>
            <w:noProof/>
            <w:webHidden/>
          </w:rPr>
        </w:r>
        <w:r>
          <w:rPr>
            <w:noProof/>
            <w:webHidden/>
          </w:rPr>
          <w:fldChar w:fldCharType="separate"/>
        </w:r>
        <w:r>
          <w:rPr>
            <w:noProof/>
            <w:webHidden/>
          </w:rPr>
          <w:t>3</w:t>
        </w:r>
        <w:r>
          <w:rPr>
            <w:noProof/>
            <w:webHidden/>
          </w:rPr>
          <w:fldChar w:fldCharType="end"/>
        </w:r>
      </w:hyperlink>
    </w:p>
    <w:p w14:paraId="3706F2C0" w14:textId="77777777" w:rsidR="007B009D" w:rsidRDefault="00F61401">
      <w:pPr>
        <w:pStyle w:val="TableofFigures"/>
        <w:tabs>
          <w:tab w:val="right" w:leader="dot" w:pos="9016"/>
        </w:tabs>
        <w:rPr>
          <w:noProof/>
        </w:rPr>
      </w:pPr>
      <w:hyperlink w:anchor="_Toc17309013" w:history="1">
        <w:r w:rsidRPr="00A40523">
          <w:rPr>
            <w:rStyle w:val="Hyperlink"/>
            <w:noProof/>
          </w:rPr>
          <w:t>a. A brief problem statement</w:t>
        </w:r>
        <w:r>
          <w:rPr>
            <w:noProof/>
            <w:webHidden/>
          </w:rPr>
          <w:tab/>
        </w:r>
        <w:r>
          <w:rPr>
            <w:noProof/>
            <w:webHidden/>
          </w:rPr>
          <w:fldChar w:fldCharType="begin"/>
        </w:r>
        <w:r>
          <w:rPr>
            <w:noProof/>
            <w:webHidden/>
          </w:rPr>
          <w:instrText xml:space="preserve"> PAGEREF _Toc17309013 \h </w:instrText>
        </w:r>
        <w:r>
          <w:rPr>
            <w:noProof/>
            <w:webHidden/>
          </w:rPr>
        </w:r>
        <w:r>
          <w:rPr>
            <w:noProof/>
            <w:webHidden/>
          </w:rPr>
          <w:fldChar w:fldCharType="separate"/>
        </w:r>
        <w:r>
          <w:rPr>
            <w:noProof/>
            <w:webHidden/>
          </w:rPr>
          <w:t>3</w:t>
        </w:r>
        <w:r>
          <w:rPr>
            <w:noProof/>
            <w:webHidden/>
          </w:rPr>
          <w:fldChar w:fldCharType="end"/>
        </w:r>
      </w:hyperlink>
    </w:p>
    <w:p w14:paraId="209B8E03" w14:textId="77777777" w:rsidR="007B009D" w:rsidRDefault="00F61401">
      <w:pPr>
        <w:pStyle w:val="TableofFigures"/>
        <w:tabs>
          <w:tab w:val="right" w:leader="dot" w:pos="9016"/>
        </w:tabs>
        <w:rPr>
          <w:noProof/>
        </w:rPr>
      </w:pPr>
      <w:hyperlink w:anchor="_Toc17309014" w:history="1">
        <w:r w:rsidRPr="00A40523">
          <w:rPr>
            <w:rStyle w:val="Hyperlink"/>
            <w:noProof/>
          </w:rPr>
          <w:t>b. A group of objectives</w:t>
        </w:r>
        <w:r>
          <w:rPr>
            <w:noProof/>
            <w:webHidden/>
          </w:rPr>
          <w:tab/>
        </w:r>
        <w:r>
          <w:rPr>
            <w:noProof/>
            <w:webHidden/>
          </w:rPr>
          <w:fldChar w:fldCharType="begin"/>
        </w:r>
        <w:r>
          <w:rPr>
            <w:noProof/>
            <w:webHidden/>
          </w:rPr>
          <w:instrText xml:space="preserve"> PAGEREF _Toc17309014 \h </w:instrText>
        </w:r>
        <w:r>
          <w:rPr>
            <w:noProof/>
            <w:webHidden/>
          </w:rPr>
        </w:r>
        <w:r>
          <w:rPr>
            <w:noProof/>
            <w:webHidden/>
          </w:rPr>
          <w:fldChar w:fldCharType="separate"/>
        </w:r>
        <w:r>
          <w:rPr>
            <w:noProof/>
            <w:webHidden/>
          </w:rPr>
          <w:t>3</w:t>
        </w:r>
        <w:r>
          <w:rPr>
            <w:noProof/>
            <w:webHidden/>
          </w:rPr>
          <w:fldChar w:fldCharType="end"/>
        </w:r>
      </w:hyperlink>
    </w:p>
    <w:p w14:paraId="0AA3CFE7" w14:textId="77777777" w:rsidR="007B009D" w:rsidRDefault="00F61401">
      <w:pPr>
        <w:pStyle w:val="TableofFigures"/>
        <w:tabs>
          <w:tab w:val="right" w:leader="dot" w:pos="9016"/>
        </w:tabs>
        <w:rPr>
          <w:noProof/>
        </w:rPr>
      </w:pPr>
      <w:hyperlink w:anchor="_Toc17309015" w:history="1">
        <w:r w:rsidRPr="00A40523">
          <w:rPr>
            <w:rStyle w:val="Hyperlink"/>
            <w:noProof/>
          </w:rPr>
          <w:t>c. A group of research questions</w:t>
        </w:r>
        <w:r>
          <w:rPr>
            <w:noProof/>
            <w:webHidden/>
          </w:rPr>
          <w:tab/>
        </w:r>
        <w:r>
          <w:rPr>
            <w:noProof/>
            <w:webHidden/>
          </w:rPr>
          <w:fldChar w:fldCharType="begin"/>
        </w:r>
        <w:r>
          <w:rPr>
            <w:noProof/>
            <w:webHidden/>
          </w:rPr>
          <w:instrText xml:space="preserve"> PAGEREF _Toc17309015 \h </w:instrText>
        </w:r>
        <w:r>
          <w:rPr>
            <w:noProof/>
            <w:webHidden/>
          </w:rPr>
        </w:r>
        <w:r>
          <w:rPr>
            <w:noProof/>
            <w:webHidden/>
          </w:rPr>
          <w:fldChar w:fldCharType="separate"/>
        </w:r>
        <w:r>
          <w:rPr>
            <w:noProof/>
            <w:webHidden/>
          </w:rPr>
          <w:t>3</w:t>
        </w:r>
        <w:r>
          <w:rPr>
            <w:noProof/>
            <w:webHidden/>
          </w:rPr>
          <w:fldChar w:fldCharType="end"/>
        </w:r>
      </w:hyperlink>
    </w:p>
    <w:p w14:paraId="496B76FB" w14:textId="77777777" w:rsidR="007B009D" w:rsidRDefault="00F61401">
      <w:pPr>
        <w:pStyle w:val="TableofFigures"/>
        <w:tabs>
          <w:tab w:val="right" w:leader="dot" w:pos="9016"/>
        </w:tabs>
        <w:rPr>
          <w:noProof/>
        </w:rPr>
      </w:pPr>
      <w:hyperlink w:anchor="_Toc17309016" w:history="1">
        <w:r w:rsidRPr="00A40523">
          <w:rPr>
            <w:rStyle w:val="Hyperlink"/>
            <w:noProof/>
          </w:rPr>
          <w:t>II. A mini literature review</w:t>
        </w:r>
        <w:r>
          <w:rPr>
            <w:noProof/>
            <w:webHidden/>
          </w:rPr>
          <w:tab/>
        </w:r>
        <w:r>
          <w:rPr>
            <w:noProof/>
            <w:webHidden/>
          </w:rPr>
          <w:fldChar w:fldCharType="begin"/>
        </w:r>
        <w:r>
          <w:rPr>
            <w:noProof/>
            <w:webHidden/>
          </w:rPr>
          <w:instrText xml:space="preserve"> PAGEREF _Toc17309016 \h </w:instrText>
        </w:r>
        <w:r>
          <w:rPr>
            <w:noProof/>
            <w:webHidden/>
          </w:rPr>
        </w:r>
        <w:r>
          <w:rPr>
            <w:noProof/>
            <w:webHidden/>
          </w:rPr>
          <w:fldChar w:fldCharType="separate"/>
        </w:r>
        <w:r>
          <w:rPr>
            <w:noProof/>
            <w:webHidden/>
          </w:rPr>
          <w:t>4</w:t>
        </w:r>
        <w:r>
          <w:rPr>
            <w:noProof/>
            <w:webHidden/>
          </w:rPr>
          <w:fldChar w:fldCharType="end"/>
        </w:r>
      </w:hyperlink>
    </w:p>
    <w:p w14:paraId="3AC05F83" w14:textId="77777777" w:rsidR="007B009D" w:rsidRDefault="00F61401">
      <w:pPr>
        <w:pStyle w:val="TableofFigures"/>
        <w:tabs>
          <w:tab w:val="right" w:leader="dot" w:pos="9016"/>
        </w:tabs>
        <w:rPr>
          <w:noProof/>
        </w:rPr>
      </w:pPr>
      <w:hyperlink w:anchor="_Toc17309017" w:history="1">
        <w:r w:rsidRPr="00A40523">
          <w:rPr>
            <w:rStyle w:val="Hyperlink"/>
            <w:noProof/>
          </w:rPr>
          <w:t xml:space="preserve">a. Definition of employee </w:t>
        </w:r>
        <w:r w:rsidRPr="00A40523">
          <w:rPr>
            <w:rStyle w:val="Hyperlink"/>
            <w:noProof/>
          </w:rPr>
          <w:t>training</w:t>
        </w:r>
        <w:r>
          <w:rPr>
            <w:noProof/>
            <w:webHidden/>
          </w:rPr>
          <w:tab/>
        </w:r>
        <w:r>
          <w:rPr>
            <w:noProof/>
            <w:webHidden/>
          </w:rPr>
          <w:fldChar w:fldCharType="begin"/>
        </w:r>
        <w:r>
          <w:rPr>
            <w:noProof/>
            <w:webHidden/>
          </w:rPr>
          <w:instrText xml:space="preserve"> PAGEREF _Toc17309017 \h </w:instrText>
        </w:r>
        <w:r>
          <w:rPr>
            <w:noProof/>
            <w:webHidden/>
          </w:rPr>
        </w:r>
        <w:r>
          <w:rPr>
            <w:noProof/>
            <w:webHidden/>
          </w:rPr>
          <w:fldChar w:fldCharType="separate"/>
        </w:r>
        <w:r>
          <w:rPr>
            <w:noProof/>
            <w:webHidden/>
          </w:rPr>
          <w:t>4</w:t>
        </w:r>
        <w:r>
          <w:rPr>
            <w:noProof/>
            <w:webHidden/>
          </w:rPr>
          <w:fldChar w:fldCharType="end"/>
        </w:r>
      </w:hyperlink>
    </w:p>
    <w:p w14:paraId="011D06C0" w14:textId="77777777" w:rsidR="007B009D" w:rsidRDefault="00F61401">
      <w:pPr>
        <w:pStyle w:val="TableofFigures"/>
        <w:tabs>
          <w:tab w:val="right" w:leader="dot" w:pos="9016"/>
        </w:tabs>
        <w:rPr>
          <w:noProof/>
        </w:rPr>
      </w:pPr>
      <w:hyperlink w:anchor="_Toc17309018" w:history="1">
        <w:r w:rsidRPr="00A40523">
          <w:rPr>
            <w:rStyle w:val="Hyperlink"/>
            <w:noProof/>
          </w:rPr>
          <w:t>b. Definition of customer satisfaction</w:t>
        </w:r>
        <w:r>
          <w:rPr>
            <w:noProof/>
            <w:webHidden/>
          </w:rPr>
          <w:tab/>
        </w:r>
        <w:r>
          <w:rPr>
            <w:noProof/>
            <w:webHidden/>
          </w:rPr>
          <w:fldChar w:fldCharType="begin"/>
        </w:r>
        <w:r>
          <w:rPr>
            <w:noProof/>
            <w:webHidden/>
          </w:rPr>
          <w:instrText xml:space="preserve"> PAGEREF _Toc17309018 \h </w:instrText>
        </w:r>
        <w:r>
          <w:rPr>
            <w:noProof/>
            <w:webHidden/>
          </w:rPr>
        </w:r>
        <w:r>
          <w:rPr>
            <w:noProof/>
            <w:webHidden/>
          </w:rPr>
          <w:fldChar w:fldCharType="separate"/>
        </w:r>
        <w:r>
          <w:rPr>
            <w:noProof/>
            <w:webHidden/>
          </w:rPr>
          <w:t>4</w:t>
        </w:r>
        <w:r>
          <w:rPr>
            <w:noProof/>
            <w:webHidden/>
          </w:rPr>
          <w:fldChar w:fldCharType="end"/>
        </w:r>
      </w:hyperlink>
    </w:p>
    <w:p w14:paraId="5198A547" w14:textId="77777777" w:rsidR="007B009D" w:rsidRDefault="00F61401">
      <w:pPr>
        <w:pStyle w:val="TableofFigures"/>
        <w:tabs>
          <w:tab w:val="right" w:leader="dot" w:pos="9016"/>
        </w:tabs>
        <w:rPr>
          <w:noProof/>
        </w:rPr>
      </w:pPr>
      <w:hyperlink w:anchor="_Toc17309019" w:history="1">
        <w:r w:rsidRPr="00A40523">
          <w:rPr>
            <w:rStyle w:val="Hyperlink"/>
            <w:noProof/>
          </w:rPr>
          <w:t>c. Theory of employee training</w:t>
        </w:r>
        <w:r>
          <w:rPr>
            <w:noProof/>
            <w:webHidden/>
          </w:rPr>
          <w:tab/>
        </w:r>
        <w:r>
          <w:rPr>
            <w:noProof/>
            <w:webHidden/>
          </w:rPr>
          <w:fldChar w:fldCharType="begin"/>
        </w:r>
        <w:r>
          <w:rPr>
            <w:noProof/>
            <w:webHidden/>
          </w:rPr>
          <w:instrText xml:space="preserve"> PAGEREF _Toc17309019 \h </w:instrText>
        </w:r>
        <w:r>
          <w:rPr>
            <w:noProof/>
            <w:webHidden/>
          </w:rPr>
        </w:r>
        <w:r>
          <w:rPr>
            <w:noProof/>
            <w:webHidden/>
          </w:rPr>
          <w:fldChar w:fldCharType="separate"/>
        </w:r>
        <w:r>
          <w:rPr>
            <w:noProof/>
            <w:webHidden/>
          </w:rPr>
          <w:t>4</w:t>
        </w:r>
        <w:r>
          <w:rPr>
            <w:noProof/>
            <w:webHidden/>
          </w:rPr>
          <w:fldChar w:fldCharType="end"/>
        </w:r>
      </w:hyperlink>
    </w:p>
    <w:p w14:paraId="6809711B" w14:textId="77777777" w:rsidR="007B009D" w:rsidRDefault="00F61401">
      <w:pPr>
        <w:pStyle w:val="TableofFigures"/>
        <w:tabs>
          <w:tab w:val="right" w:leader="dot" w:pos="9016"/>
        </w:tabs>
        <w:rPr>
          <w:noProof/>
        </w:rPr>
      </w:pPr>
      <w:hyperlink w:anchor="_Toc17309020" w:history="1">
        <w:r w:rsidRPr="00A40523">
          <w:rPr>
            <w:rStyle w:val="Hyperlink"/>
            <w:noProof/>
          </w:rPr>
          <w:t>d. Approach on customer satisfaction</w:t>
        </w:r>
        <w:r>
          <w:rPr>
            <w:noProof/>
            <w:webHidden/>
          </w:rPr>
          <w:tab/>
        </w:r>
        <w:r>
          <w:rPr>
            <w:noProof/>
            <w:webHidden/>
          </w:rPr>
          <w:fldChar w:fldCharType="begin"/>
        </w:r>
        <w:r>
          <w:rPr>
            <w:noProof/>
            <w:webHidden/>
          </w:rPr>
          <w:instrText xml:space="preserve"> PAGEREF _Toc17309020</w:instrText>
        </w:r>
        <w:r>
          <w:rPr>
            <w:noProof/>
            <w:webHidden/>
          </w:rPr>
          <w:instrText xml:space="preserve"> \h </w:instrText>
        </w:r>
        <w:r>
          <w:rPr>
            <w:noProof/>
            <w:webHidden/>
          </w:rPr>
        </w:r>
        <w:r>
          <w:rPr>
            <w:noProof/>
            <w:webHidden/>
          </w:rPr>
          <w:fldChar w:fldCharType="separate"/>
        </w:r>
        <w:r>
          <w:rPr>
            <w:noProof/>
            <w:webHidden/>
          </w:rPr>
          <w:t>5</w:t>
        </w:r>
        <w:r>
          <w:rPr>
            <w:noProof/>
            <w:webHidden/>
          </w:rPr>
          <w:fldChar w:fldCharType="end"/>
        </w:r>
      </w:hyperlink>
    </w:p>
    <w:p w14:paraId="4D44F5B8" w14:textId="77777777" w:rsidR="007B009D" w:rsidRDefault="00F61401">
      <w:pPr>
        <w:pStyle w:val="TableofFigures"/>
        <w:tabs>
          <w:tab w:val="right" w:leader="dot" w:pos="9016"/>
        </w:tabs>
        <w:rPr>
          <w:noProof/>
        </w:rPr>
      </w:pPr>
      <w:hyperlink w:anchor="_Toc17309021" w:history="1">
        <w:r w:rsidRPr="00A40523">
          <w:rPr>
            <w:rStyle w:val="Hyperlink"/>
            <w:noProof/>
          </w:rPr>
          <w:t>e. Importance of employee training in gaining customer satisfaction</w:t>
        </w:r>
        <w:r>
          <w:rPr>
            <w:noProof/>
            <w:webHidden/>
          </w:rPr>
          <w:tab/>
        </w:r>
        <w:r>
          <w:rPr>
            <w:noProof/>
            <w:webHidden/>
          </w:rPr>
          <w:fldChar w:fldCharType="begin"/>
        </w:r>
        <w:r>
          <w:rPr>
            <w:noProof/>
            <w:webHidden/>
          </w:rPr>
          <w:instrText xml:space="preserve"> PAGEREF _Toc17309021 \h </w:instrText>
        </w:r>
        <w:r>
          <w:rPr>
            <w:noProof/>
            <w:webHidden/>
          </w:rPr>
        </w:r>
        <w:r>
          <w:rPr>
            <w:noProof/>
            <w:webHidden/>
          </w:rPr>
          <w:fldChar w:fldCharType="separate"/>
        </w:r>
        <w:r>
          <w:rPr>
            <w:noProof/>
            <w:webHidden/>
          </w:rPr>
          <w:t>5</w:t>
        </w:r>
        <w:r>
          <w:rPr>
            <w:noProof/>
            <w:webHidden/>
          </w:rPr>
          <w:fldChar w:fldCharType="end"/>
        </w:r>
      </w:hyperlink>
    </w:p>
    <w:p w14:paraId="699376AC" w14:textId="77777777" w:rsidR="007B009D" w:rsidRDefault="00F61401">
      <w:pPr>
        <w:pStyle w:val="TableofFigures"/>
        <w:tabs>
          <w:tab w:val="right" w:leader="dot" w:pos="9016"/>
        </w:tabs>
        <w:rPr>
          <w:noProof/>
        </w:rPr>
      </w:pPr>
      <w:hyperlink w:anchor="_Toc17309022" w:history="1">
        <w:r w:rsidRPr="00A40523">
          <w:rPr>
            <w:rStyle w:val="Hyperlink"/>
            <w:noProof/>
          </w:rPr>
          <w:t>III. Research design and conduct:</w:t>
        </w:r>
        <w:r>
          <w:rPr>
            <w:noProof/>
            <w:webHidden/>
          </w:rPr>
          <w:tab/>
        </w:r>
        <w:r>
          <w:rPr>
            <w:noProof/>
            <w:webHidden/>
          </w:rPr>
          <w:fldChar w:fldCharType="begin"/>
        </w:r>
        <w:r>
          <w:rPr>
            <w:noProof/>
            <w:webHidden/>
          </w:rPr>
          <w:instrText xml:space="preserve"> PAGEREF _Toc17309022 \h </w:instrText>
        </w:r>
        <w:r>
          <w:rPr>
            <w:noProof/>
            <w:webHidden/>
          </w:rPr>
        </w:r>
        <w:r>
          <w:rPr>
            <w:noProof/>
            <w:webHidden/>
          </w:rPr>
          <w:fldChar w:fldCharType="separate"/>
        </w:r>
        <w:r>
          <w:rPr>
            <w:noProof/>
            <w:webHidden/>
          </w:rPr>
          <w:t>6</w:t>
        </w:r>
        <w:r>
          <w:rPr>
            <w:noProof/>
            <w:webHidden/>
          </w:rPr>
          <w:fldChar w:fldCharType="end"/>
        </w:r>
      </w:hyperlink>
    </w:p>
    <w:p w14:paraId="593C94BA" w14:textId="77777777" w:rsidR="007B009D" w:rsidRDefault="00F61401">
      <w:pPr>
        <w:pStyle w:val="TableofFigures"/>
        <w:tabs>
          <w:tab w:val="right" w:leader="dot" w:pos="9016"/>
        </w:tabs>
        <w:rPr>
          <w:noProof/>
        </w:rPr>
      </w:pPr>
      <w:hyperlink w:anchor="_Toc17309023" w:history="1">
        <w:r w:rsidRPr="00A40523">
          <w:rPr>
            <w:rStyle w:val="Hyperlink"/>
            <w:noProof/>
          </w:rPr>
          <w:t>a. Selection of methodology</w:t>
        </w:r>
        <w:r>
          <w:rPr>
            <w:noProof/>
            <w:webHidden/>
          </w:rPr>
          <w:tab/>
        </w:r>
        <w:r>
          <w:rPr>
            <w:noProof/>
            <w:webHidden/>
          </w:rPr>
          <w:fldChar w:fldCharType="begin"/>
        </w:r>
        <w:r>
          <w:rPr>
            <w:noProof/>
            <w:webHidden/>
          </w:rPr>
          <w:instrText xml:space="preserve"> PAGEREF _Toc17309023 \h </w:instrText>
        </w:r>
        <w:r>
          <w:rPr>
            <w:noProof/>
            <w:webHidden/>
          </w:rPr>
        </w:r>
        <w:r>
          <w:rPr>
            <w:noProof/>
            <w:webHidden/>
          </w:rPr>
          <w:fldChar w:fldCharType="separate"/>
        </w:r>
        <w:r>
          <w:rPr>
            <w:noProof/>
            <w:webHidden/>
          </w:rPr>
          <w:t>6</w:t>
        </w:r>
        <w:r>
          <w:rPr>
            <w:noProof/>
            <w:webHidden/>
          </w:rPr>
          <w:fldChar w:fldCharType="end"/>
        </w:r>
      </w:hyperlink>
    </w:p>
    <w:p w14:paraId="04228129" w14:textId="77777777" w:rsidR="007B009D" w:rsidRDefault="00F61401">
      <w:pPr>
        <w:pStyle w:val="TableofFigures"/>
        <w:tabs>
          <w:tab w:val="right" w:leader="dot" w:pos="9016"/>
        </w:tabs>
        <w:rPr>
          <w:noProof/>
        </w:rPr>
      </w:pPr>
      <w:hyperlink w:anchor="_Toc17309024" w:history="1">
        <w:r w:rsidRPr="00A40523">
          <w:rPr>
            <w:rStyle w:val="Hyperlink"/>
            <w:noProof/>
          </w:rPr>
          <w:t>b. Choice of research instruments</w:t>
        </w:r>
        <w:r>
          <w:rPr>
            <w:noProof/>
            <w:webHidden/>
          </w:rPr>
          <w:tab/>
        </w:r>
        <w:r>
          <w:rPr>
            <w:noProof/>
            <w:webHidden/>
          </w:rPr>
          <w:fldChar w:fldCharType="begin"/>
        </w:r>
        <w:r>
          <w:rPr>
            <w:noProof/>
            <w:webHidden/>
          </w:rPr>
          <w:instrText xml:space="preserve"> PAGEREF _Toc17309024 \h </w:instrText>
        </w:r>
        <w:r>
          <w:rPr>
            <w:noProof/>
            <w:webHidden/>
          </w:rPr>
        </w:r>
        <w:r>
          <w:rPr>
            <w:noProof/>
            <w:webHidden/>
          </w:rPr>
          <w:fldChar w:fldCharType="separate"/>
        </w:r>
        <w:r>
          <w:rPr>
            <w:noProof/>
            <w:webHidden/>
          </w:rPr>
          <w:t>6</w:t>
        </w:r>
        <w:r>
          <w:rPr>
            <w:noProof/>
            <w:webHidden/>
          </w:rPr>
          <w:fldChar w:fldCharType="end"/>
        </w:r>
      </w:hyperlink>
    </w:p>
    <w:p w14:paraId="3AC1B05A" w14:textId="77777777" w:rsidR="007B009D" w:rsidRDefault="00F61401">
      <w:pPr>
        <w:pStyle w:val="TableofFigures"/>
        <w:tabs>
          <w:tab w:val="right" w:leader="dot" w:pos="9016"/>
        </w:tabs>
        <w:rPr>
          <w:noProof/>
        </w:rPr>
      </w:pPr>
      <w:hyperlink w:anchor="_Toc17309025" w:history="1">
        <w:r w:rsidRPr="00A40523">
          <w:rPr>
            <w:rStyle w:val="Hyperlink"/>
            <w:noProof/>
          </w:rPr>
          <w:t>c. Sampling technique and sample size</w:t>
        </w:r>
        <w:r>
          <w:rPr>
            <w:noProof/>
            <w:webHidden/>
          </w:rPr>
          <w:tab/>
        </w:r>
        <w:r>
          <w:rPr>
            <w:noProof/>
            <w:webHidden/>
          </w:rPr>
          <w:fldChar w:fldCharType="begin"/>
        </w:r>
        <w:r>
          <w:rPr>
            <w:noProof/>
            <w:webHidden/>
          </w:rPr>
          <w:instrText xml:space="preserve"> PAGEREF _Toc17309025 \h </w:instrText>
        </w:r>
        <w:r>
          <w:rPr>
            <w:noProof/>
            <w:webHidden/>
          </w:rPr>
        </w:r>
        <w:r>
          <w:rPr>
            <w:noProof/>
            <w:webHidden/>
          </w:rPr>
          <w:fldChar w:fldCharType="separate"/>
        </w:r>
        <w:r>
          <w:rPr>
            <w:noProof/>
            <w:webHidden/>
          </w:rPr>
          <w:t>6</w:t>
        </w:r>
        <w:r>
          <w:rPr>
            <w:noProof/>
            <w:webHidden/>
          </w:rPr>
          <w:fldChar w:fldCharType="end"/>
        </w:r>
      </w:hyperlink>
    </w:p>
    <w:p w14:paraId="339737D9" w14:textId="77777777" w:rsidR="007B009D" w:rsidRDefault="00F61401">
      <w:pPr>
        <w:pStyle w:val="TableofFigures"/>
        <w:tabs>
          <w:tab w:val="right" w:leader="dot" w:pos="9016"/>
        </w:tabs>
        <w:rPr>
          <w:noProof/>
        </w:rPr>
      </w:pPr>
      <w:hyperlink w:anchor="_Toc17309026" w:history="1">
        <w:r w:rsidRPr="00A40523">
          <w:rPr>
            <w:rStyle w:val="Hyperlink"/>
            <w:noProof/>
          </w:rPr>
          <w:t>d. Data collection method</w:t>
        </w:r>
        <w:r>
          <w:rPr>
            <w:noProof/>
            <w:webHidden/>
          </w:rPr>
          <w:tab/>
        </w:r>
        <w:r>
          <w:rPr>
            <w:noProof/>
            <w:webHidden/>
          </w:rPr>
          <w:fldChar w:fldCharType="begin"/>
        </w:r>
        <w:r>
          <w:rPr>
            <w:noProof/>
            <w:webHidden/>
          </w:rPr>
          <w:instrText xml:space="preserve"> PAGEREF _Toc17309026 \h </w:instrText>
        </w:r>
        <w:r>
          <w:rPr>
            <w:noProof/>
            <w:webHidden/>
          </w:rPr>
        </w:r>
        <w:r>
          <w:rPr>
            <w:noProof/>
            <w:webHidden/>
          </w:rPr>
          <w:fldChar w:fldCharType="separate"/>
        </w:r>
        <w:r>
          <w:rPr>
            <w:noProof/>
            <w:webHidden/>
          </w:rPr>
          <w:t>6</w:t>
        </w:r>
        <w:r>
          <w:rPr>
            <w:noProof/>
            <w:webHidden/>
          </w:rPr>
          <w:fldChar w:fldCharType="end"/>
        </w:r>
      </w:hyperlink>
    </w:p>
    <w:p w14:paraId="4B4660CA" w14:textId="77777777" w:rsidR="007B009D" w:rsidRDefault="00F61401">
      <w:pPr>
        <w:pStyle w:val="TableofFigures"/>
        <w:tabs>
          <w:tab w:val="right" w:leader="dot" w:pos="9016"/>
        </w:tabs>
        <w:rPr>
          <w:noProof/>
        </w:rPr>
      </w:pPr>
      <w:hyperlink w:anchor="_Toc17309027" w:history="1">
        <w:r w:rsidRPr="00A40523">
          <w:rPr>
            <w:rStyle w:val="Hyperlink"/>
            <w:noProof/>
          </w:rPr>
          <w:t>e. Choice of analytic technique</w:t>
        </w:r>
        <w:r>
          <w:rPr>
            <w:noProof/>
            <w:webHidden/>
          </w:rPr>
          <w:tab/>
        </w:r>
        <w:r>
          <w:rPr>
            <w:noProof/>
            <w:webHidden/>
          </w:rPr>
          <w:fldChar w:fldCharType="begin"/>
        </w:r>
        <w:r>
          <w:rPr>
            <w:noProof/>
            <w:webHidden/>
          </w:rPr>
          <w:instrText xml:space="preserve"> PAGEREF _Toc17309027 \h </w:instrText>
        </w:r>
        <w:r>
          <w:rPr>
            <w:noProof/>
            <w:webHidden/>
          </w:rPr>
        </w:r>
        <w:r>
          <w:rPr>
            <w:noProof/>
            <w:webHidden/>
          </w:rPr>
          <w:fldChar w:fldCharType="separate"/>
        </w:r>
        <w:r>
          <w:rPr>
            <w:noProof/>
            <w:webHidden/>
          </w:rPr>
          <w:t>7</w:t>
        </w:r>
        <w:r>
          <w:rPr>
            <w:noProof/>
            <w:webHidden/>
          </w:rPr>
          <w:fldChar w:fldCharType="end"/>
        </w:r>
      </w:hyperlink>
    </w:p>
    <w:p w14:paraId="65FC00DE" w14:textId="77777777" w:rsidR="007B009D" w:rsidRDefault="00F61401">
      <w:pPr>
        <w:pStyle w:val="TableofFigures"/>
        <w:tabs>
          <w:tab w:val="right" w:leader="dot" w:pos="9016"/>
        </w:tabs>
        <w:rPr>
          <w:noProof/>
        </w:rPr>
      </w:pPr>
      <w:hyperlink w:anchor="_Toc17309028" w:history="1">
        <w:r w:rsidRPr="00A40523">
          <w:rPr>
            <w:rStyle w:val="Hyperlink"/>
            <w:noProof/>
          </w:rPr>
          <w:t>f. Research limitations</w:t>
        </w:r>
        <w:r>
          <w:rPr>
            <w:noProof/>
            <w:webHidden/>
          </w:rPr>
          <w:tab/>
        </w:r>
        <w:r>
          <w:rPr>
            <w:noProof/>
            <w:webHidden/>
          </w:rPr>
          <w:fldChar w:fldCharType="begin"/>
        </w:r>
        <w:r>
          <w:rPr>
            <w:noProof/>
            <w:webHidden/>
          </w:rPr>
          <w:instrText xml:space="preserve"> PAGEREF _</w:instrText>
        </w:r>
        <w:r>
          <w:rPr>
            <w:noProof/>
            <w:webHidden/>
          </w:rPr>
          <w:instrText xml:space="preserve">Toc17309028 \h </w:instrText>
        </w:r>
        <w:r>
          <w:rPr>
            <w:noProof/>
            <w:webHidden/>
          </w:rPr>
        </w:r>
        <w:r>
          <w:rPr>
            <w:noProof/>
            <w:webHidden/>
          </w:rPr>
          <w:fldChar w:fldCharType="separate"/>
        </w:r>
        <w:r>
          <w:rPr>
            <w:noProof/>
            <w:webHidden/>
          </w:rPr>
          <w:t>7</w:t>
        </w:r>
        <w:r>
          <w:rPr>
            <w:noProof/>
            <w:webHidden/>
          </w:rPr>
          <w:fldChar w:fldCharType="end"/>
        </w:r>
      </w:hyperlink>
    </w:p>
    <w:p w14:paraId="0FBA3C89" w14:textId="77777777" w:rsidR="007B009D" w:rsidRDefault="00F61401">
      <w:pPr>
        <w:pStyle w:val="TableofFigures"/>
        <w:tabs>
          <w:tab w:val="right" w:leader="dot" w:pos="9016"/>
        </w:tabs>
        <w:rPr>
          <w:noProof/>
        </w:rPr>
      </w:pPr>
      <w:hyperlink w:anchor="_Toc17309029" w:history="1">
        <w:r w:rsidRPr="00A40523">
          <w:rPr>
            <w:rStyle w:val="Hyperlink"/>
            <w:noProof/>
          </w:rPr>
          <w:t>References</w:t>
        </w:r>
        <w:r>
          <w:rPr>
            <w:noProof/>
            <w:webHidden/>
          </w:rPr>
          <w:tab/>
        </w:r>
        <w:r>
          <w:rPr>
            <w:noProof/>
            <w:webHidden/>
          </w:rPr>
          <w:fldChar w:fldCharType="begin"/>
        </w:r>
        <w:r>
          <w:rPr>
            <w:noProof/>
            <w:webHidden/>
          </w:rPr>
          <w:instrText xml:space="preserve"> PAGEREF _Toc17309029 \h </w:instrText>
        </w:r>
        <w:r>
          <w:rPr>
            <w:noProof/>
            <w:webHidden/>
          </w:rPr>
        </w:r>
        <w:r>
          <w:rPr>
            <w:noProof/>
            <w:webHidden/>
          </w:rPr>
          <w:fldChar w:fldCharType="separate"/>
        </w:r>
        <w:r>
          <w:rPr>
            <w:noProof/>
            <w:webHidden/>
          </w:rPr>
          <w:t>8</w:t>
        </w:r>
        <w:r>
          <w:rPr>
            <w:noProof/>
            <w:webHidden/>
          </w:rPr>
          <w:fldChar w:fldCharType="end"/>
        </w:r>
      </w:hyperlink>
    </w:p>
    <w:p w14:paraId="19A04216" w14:textId="77777777" w:rsidR="00F360D7" w:rsidRDefault="00F61401" w:rsidP="00F360D7">
      <w:pPr>
        <w:jc w:val="center"/>
        <w:rPr>
          <w:b/>
        </w:rPr>
      </w:pPr>
      <w:r>
        <w:rPr>
          <w:b/>
        </w:rPr>
        <w:fldChar w:fldCharType="end"/>
      </w:r>
    </w:p>
    <w:p w14:paraId="341407EE" w14:textId="77777777" w:rsidR="00F360D7" w:rsidRDefault="00F61401">
      <w:pPr>
        <w:spacing w:line="259" w:lineRule="auto"/>
        <w:jc w:val="left"/>
        <w:rPr>
          <w:b/>
        </w:rPr>
      </w:pPr>
      <w:r>
        <w:rPr>
          <w:b/>
        </w:rPr>
        <w:br w:type="page"/>
      </w:r>
    </w:p>
    <w:p w14:paraId="7F81094D" w14:textId="77777777" w:rsidR="00F360D7" w:rsidRDefault="00F360D7" w:rsidP="00F360D7">
      <w:pPr>
        <w:pStyle w:val="Heading1"/>
      </w:pPr>
    </w:p>
    <w:p w14:paraId="144ED8FE" w14:textId="77777777" w:rsidR="00F360D7" w:rsidRDefault="00F61401" w:rsidP="00F360D7">
      <w:pPr>
        <w:pStyle w:val="Heading1"/>
      </w:pPr>
      <w:bookmarkStart w:id="0" w:name="_Toc17309012"/>
      <w:bookmarkStart w:id="1" w:name="_GoBack"/>
      <w:r>
        <w:t>I. Background or introduction to the issue</w:t>
      </w:r>
      <w:bookmarkEnd w:id="0"/>
      <w:r>
        <w:t xml:space="preserve"> </w:t>
      </w:r>
    </w:p>
    <w:p w14:paraId="2FE7523B" w14:textId="77777777" w:rsidR="00F360D7" w:rsidRDefault="00F61401" w:rsidP="00F360D7">
      <w:pPr>
        <w:pStyle w:val="Heading1"/>
      </w:pPr>
      <w:bookmarkStart w:id="2" w:name="_Toc17309013"/>
      <w:r>
        <w:t xml:space="preserve">a. </w:t>
      </w:r>
      <w:r w:rsidRPr="00F360D7">
        <w:t>A brief problem statement</w:t>
      </w:r>
      <w:bookmarkEnd w:id="2"/>
      <w:r w:rsidRPr="00F360D7">
        <w:t xml:space="preserve"> </w:t>
      </w:r>
    </w:p>
    <w:p w14:paraId="584A5F9F" w14:textId="77777777" w:rsidR="003C59B7" w:rsidRDefault="00F61401" w:rsidP="003C59B7">
      <w:r>
        <w:t>The tourism industry offers services, which deliver entertainment and leisure services to people. People travel</w:t>
      </w:r>
      <w:r>
        <w:t xml:space="preserve">ling need accommodation and therefore, different hotels focus on providing a variety of services at various quality levels. However, several factors are there that influence the buying behaviour of the guests, </w:t>
      </w:r>
      <w:r w:rsidR="00D92E36">
        <w:t>such as service quality and overall performance of the employee</w:t>
      </w:r>
      <w:r w:rsidR="00672D51">
        <w:t xml:space="preserve"> (</w:t>
      </w:r>
      <w:proofErr w:type="spellStart"/>
      <w:r w:rsidR="00672D51">
        <w:t>Fah</w:t>
      </w:r>
      <w:proofErr w:type="spellEnd"/>
      <w:r w:rsidR="00672D51">
        <w:t xml:space="preserve"> &amp; </w:t>
      </w:r>
      <w:proofErr w:type="spellStart"/>
      <w:r w:rsidR="00672D51">
        <w:t>Voon</w:t>
      </w:r>
      <w:proofErr w:type="spellEnd"/>
      <w:r w:rsidR="00672D51">
        <w:t>, 2016)</w:t>
      </w:r>
      <w:r w:rsidR="00D92E36">
        <w:t xml:space="preserve">. The importance of employee training lies here. </w:t>
      </w:r>
      <w:r w:rsidR="00672D51">
        <w:t>Employees often fail to meet the standard of service quality, as expected by the guests that lead to customer dissatisfaction. It affects repeating the visit to the hotel negatively.</w:t>
      </w:r>
    </w:p>
    <w:p w14:paraId="38434DD3" w14:textId="1F55917D" w:rsidR="00C70075" w:rsidRDefault="00F61401" w:rsidP="003C59B7">
      <w:r>
        <w:t xml:space="preserve">Further, the competition in the Australian hotel industry is becoming fiercer from </w:t>
      </w:r>
      <w:proofErr w:type="spellStart"/>
      <w:r>
        <w:t>Airbnb</w:t>
      </w:r>
      <w:proofErr w:type="spellEnd"/>
      <w:r>
        <w:t xml:space="preserve"> and service apartments. Hence, the major success factors for the industry has become building a strong base of loyal customers by accessing to the flexibl</w:t>
      </w:r>
      <w:r>
        <w:t>e and multi-skilled workforce (</w:t>
      </w:r>
      <w:r w:rsidR="007169CB">
        <w:rPr>
          <w:lang w:val="en-IN" w:eastAsia="en-IN"/>
        </w:rPr>
        <w:t>I</w:t>
      </w:r>
      <w:r w:rsidR="007169CB" w:rsidRPr="00653ACC">
        <w:rPr>
          <w:lang w:val="en-IN" w:eastAsia="en-IN"/>
        </w:rPr>
        <w:t>bisworld</w:t>
      </w:r>
      <w:r w:rsidR="007169CB">
        <w:rPr>
          <w:lang w:val="en-IN" w:eastAsia="en-IN"/>
        </w:rPr>
        <w:t xml:space="preserve">, </w:t>
      </w:r>
      <w:r w:rsidR="007169CB" w:rsidRPr="00653ACC">
        <w:rPr>
          <w:lang w:val="en-IN" w:eastAsia="en-IN"/>
        </w:rPr>
        <w:t>2019</w:t>
      </w:r>
      <w:r>
        <w:t>). Thus, hiring and training employees has become key to gain customer satisfaction in the competitive business environment for Park Hyatt Sydney</w:t>
      </w:r>
      <w:r w:rsidR="008515D2">
        <w:t>, which is a luxurious hotel, located in Sydney Harbour (</w:t>
      </w:r>
      <w:r w:rsidR="007169CB">
        <w:rPr>
          <w:lang w:val="en-IN" w:eastAsia="en-IN"/>
        </w:rPr>
        <w:t>S</w:t>
      </w:r>
      <w:r w:rsidR="007169CB" w:rsidRPr="00653ACC">
        <w:rPr>
          <w:lang w:val="en-IN" w:eastAsia="en-IN"/>
        </w:rPr>
        <w:t>ydney</w:t>
      </w:r>
      <w:r w:rsidR="007169CB">
        <w:rPr>
          <w:lang w:val="en-IN" w:eastAsia="en-IN"/>
        </w:rPr>
        <w:t xml:space="preserve">, </w:t>
      </w:r>
      <w:r w:rsidR="007169CB" w:rsidRPr="00653ACC">
        <w:rPr>
          <w:lang w:val="en-IN" w:eastAsia="en-IN"/>
        </w:rPr>
        <w:t>2019</w:t>
      </w:r>
      <w:r w:rsidR="008515D2">
        <w:t xml:space="preserve">). </w:t>
      </w:r>
    </w:p>
    <w:p w14:paraId="090D632F" w14:textId="77777777" w:rsidR="00F360D7" w:rsidRDefault="00F61401" w:rsidP="00F360D7">
      <w:pPr>
        <w:pStyle w:val="Heading1"/>
      </w:pPr>
      <w:bookmarkStart w:id="3" w:name="_Toc17309014"/>
      <w:r>
        <w:t xml:space="preserve">b. </w:t>
      </w:r>
      <w:r w:rsidRPr="00F360D7">
        <w:t xml:space="preserve">A </w:t>
      </w:r>
      <w:r>
        <w:t>group</w:t>
      </w:r>
      <w:r w:rsidRPr="00F360D7">
        <w:t xml:space="preserve"> of objectives</w:t>
      </w:r>
      <w:bookmarkEnd w:id="3"/>
      <w:r w:rsidRPr="00F360D7">
        <w:t xml:space="preserve"> </w:t>
      </w:r>
    </w:p>
    <w:p w14:paraId="61A2B925" w14:textId="77777777" w:rsidR="00553EB4" w:rsidRDefault="00F61401" w:rsidP="00C70075">
      <w:pPr>
        <w:pStyle w:val="ListParagraph"/>
        <w:numPr>
          <w:ilvl w:val="0"/>
          <w:numId w:val="7"/>
        </w:numPr>
      </w:pPr>
      <w:r>
        <w:t xml:space="preserve">To define the </w:t>
      </w:r>
      <w:r w:rsidR="008515D2">
        <w:t>concept</w:t>
      </w:r>
      <w:r>
        <w:t xml:space="preserve"> of </w:t>
      </w:r>
      <w:r w:rsidR="008515D2">
        <w:t>employee training and customer satisfaction</w:t>
      </w:r>
    </w:p>
    <w:p w14:paraId="3AA5ADB0" w14:textId="77777777" w:rsidR="008515D2" w:rsidRDefault="00F61401" w:rsidP="00C70075">
      <w:pPr>
        <w:pStyle w:val="ListParagraph"/>
        <w:numPr>
          <w:ilvl w:val="0"/>
          <w:numId w:val="7"/>
        </w:numPr>
      </w:pPr>
      <w:r>
        <w:t xml:space="preserve">To identify the employee training issue in Park Hyatt </w:t>
      </w:r>
    </w:p>
    <w:p w14:paraId="01050C56" w14:textId="77777777" w:rsidR="008515D2" w:rsidRDefault="00F61401" w:rsidP="00C70075">
      <w:pPr>
        <w:pStyle w:val="ListParagraph"/>
        <w:numPr>
          <w:ilvl w:val="0"/>
          <w:numId w:val="7"/>
        </w:numPr>
      </w:pPr>
      <w:r>
        <w:t xml:space="preserve">To establish the relationship between employee training and customer sat faction concerning Park </w:t>
      </w:r>
      <w:r>
        <w:t>Hyatt</w:t>
      </w:r>
    </w:p>
    <w:p w14:paraId="39B6F916" w14:textId="77777777" w:rsidR="00864940" w:rsidRPr="00553EB4" w:rsidRDefault="00F61401" w:rsidP="00C70075">
      <w:pPr>
        <w:pStyle w:val="ListParagraph"/>
        <w:numPr>
          <w:ilvl w:val="0"/>
          <w:numId w:val="7"/>
        </w:numPr>
      </w:pPr>
      <w:r>
        <w:t xml:space="preserve">To deliver some recommendations to Park Hyatt </w:t>
      </w:r>
    </w:p>
    <w:p w14:paraId="3B7EA386" w14:textId="77777777" w:rsidR="00F360D7" w:rsidRDefault="00F61401" w:rsidP="00F360D7">
      <w:pPr>
        <w:pStyle w:val="Heading1"/>
      </w:pPr>
      <w:bookmarkStart w:id="4" w:name="_Toc17309015"/>
      <w:r>
        <w:t xml:space="preserve">c. </w:t>
      </w:r>
      <w:r w:rsidRPr="00F360D7">
        <w:t xml:space="preserve">A </w:t>
      </w:r>
      <w:r>
        <w:t>group</w:t>
      </w:r>
      <w:r w:rsidRPr="00F360D7">
        <w:t xml:space="preserve"> of research questions</w:t>
      </w:r>
      <w:bookmarkEnd w:id="4"/>
      <w:r w:rsidRPr="00F360D7">
        <w:t xml:space="preserve"> </w:t>
      </w:r>
    </w:p>
    <w:p w14:paraId="04542B84" w14:textId="77777777" w:rsidR="00971EBD" w:rsidRDefault="00F61401" w:rsidP="00971EBD">
      <w:pPr>
        <w:pStyle w:val="ListParagraph"/>
        <w:numPr>
          <w:ilvl w:val="0"/>
          <w:numId w:val="8"/>
        </w:numPr>
      </w:pPr>
      <w:r>
        <w:lastRenderedPageBreak/>
        <w:t>What are employee training and customer satisfaction?</w:t>
      </w:r>
    </w:p>
    <w:p w14:paraId="2C1626A5" w14:textId="77777777" w:rsidR="00971EBD" w:rsidRDefault="00F61401" w:rsidP="00971EBD">
      <w:pPr>
        <w:pStyle w:val="ListParagraph"/>
        <w:numPr>
          <w:ilvl w:val="0"/>
          <w:numId w:val="8"/>
        </w:numPr>
      </w:pPr>
      <w:r>
        <w:t xml:space="preserve">What </w:t>
      </w:r>
      <w:proofErr w:type="gramStart"/>
      <w:r>
        <w:t>are</w:t>
      </w:r>
      <w:proofErr w:type="gramEnd"/>
      <w:r>
        <w:t xml:space="preserve"> the staff training related issues faced by Park Hyatt?</w:t>
      </w:r>
    </w:p>
    <w:p w14:paraId="68D54A8D" w14:textId="77777777" w:rsidR="00971EBD" w:rsidRDefault="00F61401" w:rsidP="00971EBD">
      <w:pPr>
        <w:pStyle w:val="ListParagraph"/>
        <w:numPr>
          <w:ilvl w:val="0"/>
          <w:numId w:val="8"/>
        </w:numPr>
      </w:pPr>
      <w:r>
        <w:t>What is the link between staff training and custome</w:t>
      </w:r>
      <w:r>
        <w:t xml:space="preserve">r satisfaction? </w:t>
      </w:r>
    </w:p>
    <w:p w14:paraId="5999EF6B" w14:textId="77777777" w:rsidR="00971EBD" w:rsidRPr="00971EBD" w:rsidRDefault="00F61401" w:rsidP="00971EBD">
      <w:pPr>
        <w:pStyle w:val="ListParagraph"/>
        <w:numPr>
          <w:ilvl w:val="0"/>
          <w:numId w:val="8"/>
        </w:numPr>
      </w:pPr>
      <w:r>
        <w:t>What are the recommendations for Park Hyatt?</w:t>
      </w:r>
    </w:p>
    <w:p w14:paraId="0182C0CE" w14:textId="77777777" w:rsidR="00553EB4" w:rsidRPr="00553EB4" w:rsidRDefault="00F61401" w:rsidP="00553EB4">
      <w:pPr>
        <w:pStyle w:val="Heading1"/>
        <w:rPr>
          <w:sz w:val="22"/>
        </w:rPr>
      </w:pPr>
      <w:bookmarkStart w:id="5" w:name="_Toc17309016"/>
      <w:r>
        <w:rPr>
          <w:sz w:val="22"/>
        </w:rPr>
        <w:t xml:space="preserve">II. </w:t>
      </w:r>
      <w:proofErr w:type="gramStart"/>
      <w:r>
        <w:rPr>
          <w:sz w:val="22"/>
        </w:rPr>
        <w:t>A</w:t>
      </w:r>
      <w:proofErr w:type="gramEnd"/>
      <w:r>
        <w:rPr>
          <w:sz w:val="22"/>
        </w:rPr>
        <w:t xml:space="preserve"> mini literature reviews</w:t>
      </w:r>
      <w:bookmarkEnd w:id="5"/>
    </w:p>
    <w:p w14:paraId="102B45A7" w14:textId="77777777" w:rsidR="00F360D7" w:rsidRDefault="00F61401" w:rsidP="00F360D7">
      <w:pPr>
        <w:pStyle w:val="Heading1"/>
      </w:pPr>
      <w:bookmarkStart w:id="6" w:name="_Toc17309017"/>
      <w:r>
        <w:t xml:space="preserve">a. </w:t>
      </w:r>
      <w:r w:rsidRPr="00F360D7">
        <w:t xml:space="preserve">Definition of </w:t>
      </w:r>
      <w:r>
        <w:t>employee training</w:t>
      </w:r>
      <w:bookmarkEnd w:id="6"/>
    </w:p>
    <w:p w14:paraId="671BCE97" w14:textId="77777777" w:rsidR="00A96C3F" w:rsidRPr="00A96C3F" w:rsidRDefault="00F61401" w:rsidP="00A96C3F">
      <w:r>
        <w:t>In the present time, the hotel business is based on competent and qualified staff. The survival of a hotel depends on the qualiti</w:t>
      </w:r>
      <w:r>
        <w:t>es, knowledge and skill of employees, who influences the service quality directly. Hence, employee training is a vital aspect of hotel business that involves increasing staff productivity by arming people with experienced skills, valid thoughts and profess</w:t>
      </w:r>
      <w:r>
        <w:t xml:space="preserve">ional knowledge. It is the process of providing employees with all the necessary information required for performing the job efficiently and making them </w:t>
      </w:r>
      <w:proofErr w:type="gramStart"/>
      <w:r>
        <w:t>understand</w:t>
      </w:r>
      <w:proofErr w:type="gramEnd"/>
      <w:r>
        <w:t xml:space="preserve"> the value of the post (</w:t>
      </w:r>
      <w:r>
        <w:rPr>
          <w:shd w:val="clear" w:color="auto" w:fill="FFFFFF"/>
        </w:rPr>
        <w:t>Yang, 2010</w:t>
      </w:r>
      <w:r>
        <w:t xml:space="preserve">).  </w:t>
      </w:r>
    </w:p>
    <w:p w14:paraId="30D161AB" w14:textId="77777777" w:rsidR="00F360D7" w:rsidRDefault="00F61401" w:rsidP="00F360D7">
      <w:pPr>
        <w:pStyle w:val="Heading1"/>
      </w:pPr>
      <w:bookmarkStart w:id="7" w:name="_Toc17309018"/>
      <w:r>
        <w:t>b. Definition of customer satisfaction</w:t>
      </w:r>
      <w:bookmarkEnd w:id="7"/>
      <w:r>
        <w:t xml:space="preserve"> </w:t>
      </w:r>
    </w:p>
    <w:p w14:paraId="6B9CA101" w14:textId="77777777" w:rsidR="00370FB3" w:rsidRPr="00370FB3" w:rsidRDefault="00F61401" w:rsidP="00370FB3">
      <w:r>
        <w:t xml:space="preserve">Customer satisfaction is one of the significant factors influence business success. It is explained as an overall analysis following the total consumption and purchase experience with product or service. </w:t>
      </w:r>
      <w:r w:rsidR="00247CA3">
        <w:t>It establishes customer experience about the way a company offers its products and services</w:t>
      </w:r>
      <w:r w:rsidR="00B555BF">
        <w:t xml:space="preserve"> (</w:t>
      </w:r>
      <w:proofErr w:type="spellStart"/>
      <w:r w:rsidR="00983F23">
        <w:rPr>
          <w:shd w:val="clear" w:color="auto" w:fill="FFFFFF"/>
        </w:rPr>
        <w:t>Khadka</w:t>
      </w:r>
      <w:proofErr w:type="spellEnd"/>
      <w:r w:rsidR="00983F23">
        <w:rPr>
          <w:shd w:val="clear" w:color="auto" w:fill="FFFFFF"/>
        </w:rPr>
        <w:t xml:space="preserve"> &amp; </w:t>
      </w:r>
      <w:proofErr w:type="spellStart"/>
      <w:r w:rsidR="00983F23">
        <w:rPr>
          <w:shd w:val="clear" w:color="auto" w:fill="FFFFFF"/>
        </w:rPr>
        <w:t>Maharjan</w:t>
      </w:r>
      <w:proofErr w:type="spellEnd"/>
      <w:r w:rsidR="00983F23">
        <w:rPr>
          <w:shd w:val="clear" w:color="auto" w:fill="FFFFFF"/>
        </w:rPr>
        <w:t>, 2017)</w:t>
      </w:r>
      <w:r w:rsidR="00247CA3">
        <w:t>.</w:t>
      </w:r>
      <w:r w:rsidR="0040575A">
        <w:t xml:space="preserve"> In the words of </w:t>
      </w:r>
      <w:proofErr w:type="spellStart"/>
      <w:r w:rsidR="0040575A">
        <w:rPr>
          <w:shd w:val="clear" w:color="auto" w:fill="FFFFFF"/>
        </w:rPr>
        <w:t>Ilieska</w:t>
      </w:r>
      <w:proofErr w:type="spellEnd"/>
      <w:r w:rsidR="0040575A">
        <w:rPr>
          <w:shd w:val="clear" w:color="auto" w:fill="FFFFFF"/>
        </w:rPr>
        <w:t xml:space="preserve"> (2013</w:t>
      </w:r>
      <w:r w:rsidR="00814A09">
        <w:t xml:space="preserve">), in the situation of market orientation, customers remain at the focus of organisational operations. Understanding the changing demands of customers is an essential condition for the best integration and determinants for manufacturing and strategic marketing. </w:t>
      </w:r>
    </w:p>
    <w:p w14:paraId="72D992EE" w14:textId="77777777" w:rsidR="00982FD2" w:rsidRDefault="00F61401" w:rsidP="00982FD2">
      <w:pPr>
        <w:pStyle w:val="Heading1"/>
      </w:pPr>
      <w:bookmarkStart w:id="8" w:name="_Toc17309019"/>
      <w:r>
        <w:t>c. Theory of employee training</w:t>
      </w:r>
      <w:bookmarkEnd w:id="8"/>
      <w:r>
        <w:t xml:space="preserve"> </w:t>
      </w:r>
    </w:p>
    <w:p w14:paraId="1FE6A023" w14:textId="01036F4A" w:rsidR="00814A09" w:rsidRDefault="00F61401" w:rsidP="00814A09">
      <w:r>
        <w:rPr>
          <w:b/>
          <w:i/>
        </w:rPr>
        <w:lastRenderedPageBreak/>
        <w:t xml:space="preserve">Skinner’s </w:t>
      </w:r>
      <w:r w:rsidR="004B5F4F" w:rsidRPr="004B5F4F">
        <w:rPr>
          <w:b/>
          <w:i/>
        </w:rPr>
        <w:t>theory of reinforcement</w:t>
      </w:r>
      <w:r w:rsidR="00C20010">
        <w:t xml:space="preserve"> focuses on the learning attitude of an individual and recommends that the trainee will repeat the approach that related to a constructive result. The theory proposes that </w:t>
      </w:r>
      <w:r w:rsidR="00BD3751">
        <w:t xml:space="preserve">training and employee development programs must be allied with the business objectives so that a positive outcome can be expected. It also supports the process of rewarding employees by salary hike, awarding certificate and promotion after the training is over. It influences employee behaviours positively and their interest in further </w:t>
      </w:r>
      <w:r w:rsidR="00851A1E">
        <w:t>practices (</w:t>
      </w:r>
      <w:proofErr w:type="spellStart"/>
      <w:r w:rsidR="007169CB">
        <w:rPr>
          <w:shd w:val="clear" w:color="auto" w:fill="FFFFFF"/>
        </w:rPr>
        <w:t>Asadullah</w:t>
      </w:r>
      <w:proofErr w:type="spellEnd"/>
      <w:r w:rsidR="007169CB">
        <w:rPr>
          <w:shd w:val="clear" w:color="auto" w:fill="FFFFFF"/>
        </w:rPr>
        <w:t xml:space="preserve"> </w:t>
      </w:r>
      <w:r w:rsidR="007169CB" w:rsidRPr="007169CB">
        <w:rPr>
          <w:i/>
          <w:shd w:val="clear" w:color="auto" w:fill="FFFFFF"/>
        </w:rPr>
        <w:t>et al.</w:t>
      </w:r>
      <w:r w:rsidR="007169CB">
        <w:rPr>
          <w:shd w:val="clear" w:color="auto" w:fill="FFFFFF"/>
        </w:rPr>
        <w:t xml:space="preserve"> 2018</w:t>
      </w:r>
      <w:r w:rsidR="007169CB">
        <w:t xml:space="preserve">). According to </w:t>
      </w:r>
      <w:proofErr w:type="spellStart"/>
      <w:r w:rsidR="007169CB">
        <w:rPr>
          <w:shd w:val="clear" w:color="auto" w:fill="FFFFFF"/>
        </w:rPr>
        <w:t>Hanaysha</w:t>
      </w:r>
      <w:proofErr w:type="spellEnd"/>
      <w:r w:rsidR="007169CB">
        <w:rPr>
          <w:shd w:val="clear" w:color="auto" w:fill="FFFFFF"/>
        </w:rPr>
        <w:t xml:space="preserve"> (2016</w:t>
      </w:r>
      <w:r w:rsidR="00851A1E">
        <w:t xml:space="preserve">), four standard processes of behaviour modification are there. In continuous reinforcement, expected behaviours are influenced </w:t>
      </w:r>
      <w:r w:rsidR="00EB0795">
        <w:t xml:space="preserve">by effective results like praise or </w:t>
      </w:r>
      <w:proofErr w:type="gramStart"/>
      <w:r w:rsidR="00EB0795">
        <w:t>raise</w:t>
      </w:r>
      <w:proofErr w:type="gramEnd"/>
      <w:r w:rsidR="00EB0795">
        <w:t>.</w:t>
      </w:r>
    </w:p>
    <w:p w14:paraId="6D9A12F0" w14:textId="77777777" w:rsidR="00EB0795" w:rsidRPr="00814A09" w:rsidRDefault="00F61401" w:rsidP="00814A09">
      <w:r>
        <w:t>Thus, employees learn how to change their behaviour at times for eluding hostile cons</w:t>
      </w:r>
      <w:r>
        <w:t xml:space="preserve">equences.  </w:t>
      </w:r>
    </w:p>
    <w:p w14:paraId="4AD5722E" w14:textId="77777777" w:rsidR="00982FD2" w:rsidRDefault="00F61401" w:rsidP="00982FD2">
      <w:pPr>
        <w:pStyle w:val="Heading1"/>
      </w:pPr>
      <w:bookmarkStart w:id="9" w:name="_Toc17309020"/>
      <w:r>
        <w:t>d. Theory on customer satisfaction</w:t>
      </w:r>
      <w:bookmarkEnd w:id="9"/>
      <w:r>
        <w:t xml:space="preserve"> </w:t>
      </w:r>
    </w:p>
    <w:p w14:paraId="798A2540" w14:textId="2244A55D" w:rsidR="00074961" w:rsidRPr="00074961" w:rsidRDefault="00F61401" w:rsidP="00074961">
      <w:r w:rsidRPr="00074961">
        <w:rPr>
          <w:b/>
        </w:rPr>
        <w:t>Assimilation theory</w:t>
      </w:r>
      <w:r>
        <w:t xml:space="preserve"> is developed considering the dissonance theory of </w:t>
      </w:r>
      <w:proofErr w:type="spellStart"/>
      <w:r>
        <w:t>Festinger</w:t>
      </w:r>
      <w:proofErr w:type="spellEnd"/>
      <w:r>
        <w:t xml:space="preserve"> that </w:t>
      </w:r>
      <w:r w:rsidR="00864D6E">
        <w:t>postulates</w:t>
      </w:r>
      <w:r>
        <w:t xml:space="preserve"> that customers compare </w:t>
      </w:r>
      <w:r w:rsidR="00864D6E">
        <w:t>their expectation with their experience cognitively. The concept of post-use evaluation of customers is presented in the satisfaction writings as the Assimilation theory. The theory infers that buyers tend to avoid dissension by bending perception regarding an offered product to align it with their expectations (</w:t>
      </w:r>
      <w:r w:rsidR="007169CB">
        <w:rPr>
          <w:shd w:val="clear" w:color="auto" w:fill="FFFFFF"/>
        </w:rPr>
        <w:t xml:space="preserve">Cho &amp; </w:t>
      </w:r>
      <w:proofErr w:type="spellStart"/>
      <w:r w:rsidR="007169CB">
        <w:rPr>
          <w:shd w:val="clear" w:color="auto" w:fill="FFFFFF"/>
        </w:rPr>
        <w:t>Fjermestad</w:t>
      </w:r>
      <w:proofErr w:type="spellEnd"/>
      <w:r w:rsidR="007169CB">
        <w:rPr>
          <w:shd w:val="clear" w:color="auto" w:fill="FFFFFF"/>
        </w:rPr>
        <w:t>, 2015</w:t>
      </w:r>
      <w:r w:rsidR="007169CB">
        <w:t xml:space="preserve">). However, </w:t>
      </w:r>
      <w:r w:rsidR="007169CB">
        <w:rPr>
          <w:shd w:val="clear" w:color="auto" w:fill="FFFFFF"/>
        </w:rPr>
        <w:t>Simon &amp; Thomas (2016</w:t>
      </w:r>
      <w:r w:rsidR="00864D6E">
        <w:t>) criticised the concept in theory and opined that although the argument talks about the link between satisfaction and expectation, it does not point out the way disconfirmation of the prospect results in joy or disappointment.</w:t>
      </w:r>
    </w:p>
    <w:p w14:paraId="43C40096" w14:textId="77777777" w:rsidR="00F360D7" w:rsidRDefault="00F61401" w:rsidP="00F360D7">
      <w:pPr>
        <w:pStyle w:val="Heading1"/>
      </w:pPr>
      <w:bookmarkStart w:id="10" w:name="_Toc17309021"/>
      <w:r>
        <w:t xml:space="preserve">e. </w:t>
      </w:r>
      <w:r w:rsidR="00A96C3F">
        <w:t xml:space="preserve">Importance of </w:t>
      </w:r>
      <w:r>
        <w:t xml:space="preserve">employee training </w:t>
      </w:r>
      <w:r w:rsidR="00A96C3F">
        <w:t>in gaining</w:t>
      </w:r>
      <w:r>
        <w:t xml:space="preserve"> customer satisfaction</w:t>
      </w:r>
      <w:bookmarkEnd w:id="10"/>
      <w:r>
        <w:t xml:space="preserve"> </w:t>
      </w:r>
    </w:p>
    <w:p w14:paraId="5157498A" w14:textId="7E9DD4A6" w:rsidR="00553EB4" w:rsidRDefault="00F61401" w:rsidP="00553EB4">
      <w:r>
        <w:t>The higher-standard hotels such as Park Hyatt emphasise on providing complete and qualified services, which help customers and travellers enjoying the actual service for decreasing their stres</w:t>
      </w:r>
      <w:r>
        <w:t>s and pressure</w:t>
      </w:r>
      <w:r w:rsidR="007169CB">
        <w:t xml:space="preserve">. In this context, </w:t>
      </w:r>
      <w:r w:rsidR="007169CB">
        <w:rPr>
          <w:shd w:val="clear" w:color="auto" w:fill="FFFFFF"/>
        </w:rPr>
        <w:t xml:space="preserve">Hill &amp; </w:t>
      </w:r>
      <w:proofErr w:type="spellStart"/>
      <w:r w:rsidR="007169CB">
        <w:rPr>
          <w:shd w:val="clear" w:color="auto" w:fill="FFFFFF"/>
        </w:rPr>
        <w:t>Brierley</w:t>
      </w:r>
      <w:proofErr w:type="spellEnd"/>
      <w:r w:rsidR="007169CB">
        <w:rPr>
          <w:shd w:val="clear" w:color="auto" w:fill="FFFFFF"/>
        </w:rPr>
        <w:t xml:space="preserve"> (2017</w:t>
      </w:r>
      <w:r w:rsidR="00C70075">
        <w:t xml:space="preserve">) stated that </w:t>
      </w:r>
      <w:r w:rsidR="00C70075">
        <w:lastRenderedPageBreak/>
        <w:t>customer satisfaction could only be ensured when there are satisfied employees. The determinants of employee satisfaction include management relationship, rewards, wages working environment, employee training and work environment.</w:t>
      </w:r>
    </w:p>
    <w:p w14:paraId="1CAD252D" w14:textId="77777777" w:rsidR="007E74E2" w:rsidRPr="00553EB4" w:rsidRDefault="00F61401" w:rsidP="00553EB4">
      <w:r>
        <w:t xml:space="preserve">As per the viewpoint </w:t>
      </w:r>
      <w:r w:rsidR="004D71A3">
        <w:t xml:space="preserve">of </w:t>
      </w:r>
      <w:proofErr w:type="spellStart"/>
      <w:r w:rsidR="004D71A3">
        <w:rPr>
          <w:shd w:val="clear" w:color="auto" w:fill="FFFFFF"/>
        </w:rPr>
        <w:t>Martyn</w:t>
      </w:r>
      <w:proofErr w:type="spellEnd"/>
      <w:r w:rsidR="004D71A3">
        <w:rPr>
          <w:shd w:val="clear" w:color="auto" w:fill="FFFFFF"/>
        </w:rPr>
        <w:t xml:space="preserve"> &amp; Anderson (2018</w:t>
      </w:r>
      <w:r>
        <w:t>), with technological advancement, it has become critical for adopting modern technology for improving guest satisfaction. For using the techniques, properly, employe</w:t>
      </w:r>
      <w:r>
        <w:t>e training is mandatory. In the hospitality sector, the dynamic of customers are changed by technologies. Here, the ability of the staff regarding effective management of emotional elements of customer interaction has become essential. It can contribute to</w:t>
      </w:r>
      <w:r>
        <w:t xml:space="preserve"> guest satisfaction. It requires offering intensive training to the employees.</w:t>
      </w:r>
    </w:p>
    <w:p w14:paraId="3977F45B" w14:textId="77777777" w:rsidR="00F360D7" w:rsidRDefault="00F61401" w:rsidP="00F360D7">
      <w:pPr>
        <w:pStyle w:val="Heading1"/>
      </w:pPr>
      <w:bookmarkStart w:id="11" w:name="_Toc17309022"/>
      <w:r>
        <w:t>I</w:t>
      </w:r>
      <w:r w:rsidR="00132A62">
        <w:t>II. Research design and conduct</w:t>
      </w:r>
      <w:r>
        <w:t>:</w:t>
      </w:r>
      <w:bookmarkEnd w:id="11"/>
      <w:r>
        <w:t xml:space="preserve"> </w:t>
      </w:r>
    </w:p>
    <w:p w14:paraId="49E62C10" w14:textId="77777777" w:rsidR="00F360D7" w:rsidRDefault="00F61401" w:rsidP="00F360D7">
      <w:pPr>
        <w:pStyle w:val="Heading1"/>
      </w:pPr>
      <w:bookmarkStart w:id="12" w:name="_Toc17309023"/>
      <w:r>
        <w:t>a. Selection</w:t>
      </w:r>
      <w:r w:rsidRPr="00F360D7">
        <w:t xml:space="preserve"> of methodology</w:t>
      </w:r>
      <w:bookmarkEnd w:id="12"/>
      <w:r w:rsidRPr="00F360D7">
        <w:t xml:space="preserve"> </w:t>
      </w:r>
    </w:p>
    <w:p w14:paraId="1E3535F6" w14:textId="2D6D949C" w:rsidR="00132A62" w:rsidRPr="007169CB" w:rsidRDefault="00F61401" w:rsidP="00132A62">
      <w:pPr>
        <w:rPr>
          <w:shd w:val="clear" w:color="auto" w:fill="FFFFFF"/>
        </w:rPr>
      </w:pPr>
      <w:r>
        <w:t xml:space="preserve">The mixed research method means both quantitative and qualitative method will be used. </w:t>
      </w:r>
      <w:r w:rsidR="007169CB">
        <w:t xml:space="preserve">As stated by </w:t>
      </w:r>
      <w:proofErr w:type="spellStart"/>
      <w:r w:rsidR="007169CB">
        <w:rPr>
          <w:shd w:val="clear" w:color="auto" w:fill="FFFFFF"/>
        </w:rPr>
        <w:t>Palinkas</w:t>
      </w:r>
      <w:proofErr w:type="spellEnd"/>
      <w:r w:rsidR="007169CB">
        <w:rPr>
          <w:shd w:val="clear" w:color="auto" w:fill="FFFFFF"/>
        </w:rPr>
        <w:t xml:space="preserve"> </w:t>
      </w:r>
      <w:r w:rsidR="007169CB" w:rsidRPr="007169CB">
        <w:rPr>
          <w:i/>
          <w:shd w:val="clear" w:color="auto" w:fill="FFFFFF"/>
        </w:rPr>
        <w:t>et al</w:t>
      </w:r>
      <w:r w:rsidR="007169CB">
        <w:rPr>
          <w:shd w:val="clear" w:color="auto" w:fill="FFFFFF"/>
        </w:rPr>
        <w:t>. (2015</w:t>
      </w:r>
      <w:r>
        <w:t>), the application of a mixed research method helps to avoid the shortcoming of applying a single process. Thus, it improves the quality of data collected and generates a better quality outcome.</w:t>
      </w:r>
    </w:p>
    <w:p w14:paraId="7A63D12A" w14:textId="77777777" w:rsidR="00D81118" w:rsidRPr="00132A62" w:rsidRDefault="00F61401" w:rsidP="00132A62">
      <w:r>
        <w:t xml:space="preserve">Thus, both primary and secondary data will be </w:t>
      </w:r>
      <w:r>
        <w:t>collected.</w:t>
      </w:r>
    </w:p>
    <w:p w14:paraId="625C3E4E" w14:textId="77777777" w:rsidR="00F360D7" w:rsidRDefault="00F61401" w:rsidP="00F360D7">
      <w:pPr>
        <w:pStyle w:val="Heading1"/>
      </w:pPr>
      <w:bookmarkStart w:id="13" w:name="_Toc17309024"/>
      <w:r>
        <w:t>b. C</w:t>
      </w:r>
      <w:r w:rsidRPr="00F360D7">
        <w:t>hoice of research instruments</w:t>
      </w:r>
      <w:bookmarkEnd w:id="13"/>
      <w:r w:rsidRPr="00F360D7">
        <w:t xml:space="preserve"> </w:t>
      </w:r>
    </w:p>
    <w:p w14:paraId="07CF0E88" w14:textId="77777777" w:rsidR="00D66652" w:rsidRPr="00D66652" w:rsidRDefault="00F61401" w:rsidP="00D66652">
      <w:r>
        <w:t xml:space="preserve">For the quantitative research, survey questionnaire </w:t>
      </w:r>
      <w:r w:rsidR="00663707">
        <w:t>will be developed containing multiple-choice questions. Further, for gathering qualitative data, interview questionnaire will be developed, including open-ended questions.</w:t>
      </w:r>
    </w:p>
    <w:p w14:paraId="2D6D22DE" w14:textId="77777777" w:rsidR="00F360D7" w:rsidRDefault="00F61401" w:rsidP="00F360D7">
      <w:pPr>
        <w:pStyle w:val="Heading1"/>
      </w:pPr>
      <w:bookmarkStart w:id="14" w:name="_Toc17309025"/>
      <w:r>
        <w:t xml:space="preserve">c. </w:t>
      </w:r>
      <w:r w:rsidRPr="00F360D7">
        <w:t xml:space="preserve">Sampling </w:t>
      </w:r>
      <w:r>
        <w:t>technique</w:t>
      </w:r>
      <w:r w:rsidRPr="00F360D7">
        <w:t xml:space="preserve"> and sample size</w:t>
      </w:r>
      <w:bookmarkEnd w:id="14"/>
      <w:r w:rsidRPr="00F360D7">
        <w:t xml:space="preserve"> </w:t>
      </w:r>
    </w:p>
    <w:p w14:paraId="4EDF5F9C" w14:textId="77777777" w:rsidR="00663707" w:rsidRPr="00663707" w:rsidRDefault="00F61401" w:rsidP="00663707">
      <w:r>
        <w:t>For the selection of the sample size of 40 employees of Park Hyatt Sydney to participate in the survey, a simple random sampling method will be used due to its convenience and cost-</w:t>
      </w:r>
      <w:r>
        <w:lastRenderedPageBreak/>
        <w:t>effectiveness. Next, f</w:t>
      </w:r>
      <w:r>
        <w:t>or the interview, non-probability sampling will be used for selecting four managers of Park Hyatt.</w:t>
      </w:r>
    </w:p>
    <w:p w14:paraId="6A63D004" w14:textId="77777777" w:rsidR="00F360D7" w:rsidRDefault="00F61401" w:rsidP="00F360D7">
      <w:pPr>
        <w:pStyle w:val="Heading1"/>
      </w:pPr>
      <w:bookmarkStart w:id="15" w:name="_Toc17309026"/>
      <w:r>
        <w:t xml:space="preserve">d. </w:t>
      </w:r>
      <w:r w:rsidRPr="00F360D7">
        <w:t xml:space="preserve">Data collection </w:t>
      </w:r>
      <w:r>
        <w:t>method</w:t>
      </w:r>
      <w:bookmarkEnd w:id="15"/>
      <w:r w:rsidRPr="00F360D7">
        <w:t xml:space="preserve"> </w:t>
      </w:r>
    </w:p>
    <w:p w14:paraId="12301C52" w14:textId="77777777" w:rsidR="00447246" w:rsidRPr="00447246" w:rsidRDefault="00F61401" w:rsidP="00447246">
      <w:r>
        <w:t>Primary data will be collected through survey and interview. For the collection of secondary data, different sources such as books</w:t>
      </w:r>
      <w:r>
        <w:t>, websites, articles and journals will be accessed.</w:t>
      </w:r>
    </w:p>
    <w:p w14:paraId="5ABB3AB9" w14:textId="77777777" w:rsidR="00F360D7" w:rsidRDefault="00F61401" w:rsidP="00F360D7">
      <w:pPr>
        <w:pStyle w:val="Heading1"/>
      </w:pPr>
      <w:bookmarkStart w:id="16" w:name="_Toc17309027"/>
      <w:r>
        <w:t xml:space="preserve">e. </w:t>
      </w:r>
      <w:r w:rsidRPr="00F360D7">
        <w:t xml:space="preserve">Choice of analytic </w:t>
      </w:r>
      <w:r>
        <w:t>technique</w:t>
      </w:r>
      <w:bookmarkEnd w:id="16"/>
      <w:r w:rsidRPr="00F360D7">
        <w:t xml:space="preserve"> </w:t>
      </w:r>
    </w:p>
    <w:p w14:paraId="5BC8A93E" w14:textId="77777777" w:rsidR="00713BF8" w:rsidRPr="00713BF8" w:rsidRDefault="00F61401" w:rsidP="00713BF8">
      <w:r>
        <w:t>The quantitative data will be analysed through calculating and presenting them using MS Excel. Graphical representation of the outcome will also be considered. The qualita</w:t>
      </w:r>
      <w:r>
        <w:t>tive data will be analysed by applying knowledge and understanding of the researcher.</w:t>
      </w:r>
    </w:p>
    <w:p w14:paraId="3C1187CA" w14:textId="77777777" w:rsidR="00C33431" w:rsidRDefault="00F61401" w:rsidP="00F360D7">
      <w:pPr>
        <w:pStyle w:val="Heading1"/>
      </w:pPr>
      <w:bookmarkStart w:id="17" w:name="_Toc17309028"/>
      <w:r>
        <w:t>f. Research l</w:t>
      </w:r>
      <w:r w:rsidR="00F360D7" w:rsidRPr="00F360D7">
        <w:t>imitations</w:t>
      </w:r>
      <w:bookmarkEnd w:id="17"/>
      <w:r w:rsidR="00F360D7" w:rsidRPr="00F360D7">
        <w:t xml:space="preserve"> </w:t>
      </w:r>
    </w:p>
    <w:p w14:paraId="0793292D" w14:textId="412B48EB" w:rsidR="000662ED" w:rsidRDefault="00F61401" w:rsidP="00E064E9">
      <w:r>
        <w:t xml:space="preserve">The time constraint will be a limitation for the research, as the researcher will have to complete all the tasks within a limited timeframe. </w:t>
      </w:r>
      <w:r>
        <w:t>Further, granting permission for surveying and interviewing the employees and managers of Park Hyatt Sydney can be a challenge for the researcher.</w:t>
      </w:r>
    </w:p>
    <w:p w14:paraId="082BCA98" w14:textId="477782C0" w:rsidR="000662ED" w:rsidRPr="000662ED" w:rsidRDefault="000662ED" w:rsidP="00F61401">
      <w:pPr>
        <w:spacing w:line="259" w:lineRule="auto"/>
        <w:jc w:val="left"/>
      </w:pPr>
    </w:p>
    <w:bookmarkEnd w:id="1"/>
    <w:sectPr w:rsidR="000662ED" w:rsidRPr="000662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2C4B8" w14:textId="77777777" w:rsidR="00000000" w:rsidRDefault="00F61401">
      <w:pPr>
        <w:spacing w:after="0" w:line="240" w:lineRule="auto"/>
      </w:pPr>
      <w:r>
        <w:separator/>
      </w:r>
    </w:p>
  </w:endnote>
  <w:endnote w:type="continuationSeparator" w:id="0">
    <w:p w14:paraId="6E3E1199" w14:textId="77777777" w:rsidR="00000000" w:rsidRDefault="00F6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E85EF" w14:textId="77777777" w:rsidR="00000000" w:rsidRDefault="00F61401">
      <w:pPr>
        <w:spacing w:after="0" w:line="240" w:lineRule="auto"/>
      </w:pPr>
      <w:r>
        <w:separator/>
      </w:r>
    </w:p>
  </w:footnote>
  <w:footnote w:type="continuationSeparator" w:id="0">
    <w:p w14:paraId="71A9B399" w14:textId="77777777" w:rsidR="00000000" w:rsidRDefault="00F614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812302"/>
      <w:docPartObj>
        <w:docPartGallery w:val="Page Numbers (Top of Page)"/>
        <w:docPartUnique/>
      </w:docPartObj>
    </w:sdtPr>
    <w:sdtEndPr>
      <w:rPr>
        <w:noProof/>
      </w:rPr>
    </w:sdtEndPr>
    <w:sdtContent>
      <w:p w14:paraId="4D114843" w14:textId="77777777" w:rsidR="00F360D7" w:rsidRDefault="00F61401">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2B0E1F96" w14:textId="77777777" w:rsidR="00F360D7" w:rsidRDefault="00F360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1FE"/>
    <w:multiLevelType w:val="hybridMultilevel"/>
    <w:tmpl w:val="11A4320A"/>
    <w:lvl w:ilvl="0" w:tplc="F98C0748">
      <w:numFmt w:val="bullet"/>
      <w:lvlText w:val=""/>
      <w:lvlJc w:val="left"/>
      <w:pPr>
        <w:ind w:left="720" w:hanging="360"/>
      </w:pPr>
      <w:rPr>
        <w:rFonts w:ascii="Symbol" w:eastAsiaTheme="minorHAnsi" w:hAnsi="Symbol" w:cs="Courier New" w:hint="default"/>
      </w:rPr>
    </w:lvl>
    <w:lvl w:ilvl="1" w:tplc="B1A8EBA2" w:tentative="1">
      <w:start w:val="1"/>
      <w:numFmt w:val="bullet"/>
      <w:lvlText w:val="o"/>
      <w:lvlJc w:val="left"/>
      <w:pPr>
        <w:ind w:left="1440" w:hanging="360"/>
      </w:pPr>
      <w:rPr>
        <w:rFonts w:ascii="Courier New" w:hAnsi="Courier New" w:cs="Courier New" w:hint="default"/>
      </w:rPr>
    </w:lvl>
    <w:lvl w:ilvl="2" w:tplc="3C68EF28" w:tentative="1">
      <w:start w:val="1"/>
      <w:numFmt w:val="bullet"/>
      <w:lvlText w:val=""/>
      <w:lvlJc w:val="left"/>
      <w:pPr>
        <w:ind w:left="2160" w:hanging="360"/>
      </w:pPr>
      <w:rPr>
        <w:rFonts w:ascii="Wingdings" w:hAnsi="Wingdings" w:hint="default"/>
      </w:rPr>
    </w:lvl>
    <w:lvl w:ilvl="3" w:tplc="7B981888" w:tentative="1">
      <w:start w:val="1"/>
      <w:numFmt w:val="bullet"/>
      <w:lvlText w:val=""/>
      <w:lvlJc w:val="left"/>
      <w:pPr>
        <w:ind w:left="2880" w:hanging="360"/>
      </w:pPr>
      <w:rPr>
        <w:rFonts w:ascii="Symbol" w:hAnsi="Symbol" w:hint="default"/>
      </w:rPr>
    </w:lvl>
    <w:lvl w:ilvl="4" w:tplc="6ACA5C74" w:tentative="1">
      <w:start w:val="1"/>
      <w:numFmt w:val="bullet"/>
      <w:lvlText w:val="o"/>
      <w:lvlJc w:val="left"/>
      <w:pPr>
        <w:ind w:left="3600" w:hanging="360"/>
      </w:pPr>
      <w:rPr>
        <w:rFonts w:ascii="Courier New" w:hAnsi="Courier New" w:cs="Courier New" w:hint="default"/>
      </w:rPr>
    </w:lvl>
    <w:lvl w:ilvl="5" w:tplc="4B44D13A" w:tentative="1">
      <w:start w:val="1"/>
      <w:numFmt w:val="bullet"/>
      <w:lvlText w:val=""/>
      <w:lvlJc w:val="left"/>
      <w:pPr>
        <w:ind w:left="4320" w:hanging="360"/>
      </w:pPr>
      <w:rPr>
        <w:rFonts w:ascii="Wingdings" w:hAnsi="Wingdings" w:hint="default"/>
      </w:rPr>
    </w:lvl>
    <w:lvl w:ilvl="6" w:tplc="1FF08954" w:tentative="1">
      <w:start w:val="1"/>
      <w:numFmt w:val="bullet"/>
      <w:lvlText w:val=""/>
      <w:lvlJc w:val="left"/>
      <w:pPr>
        <w:ind w:left="5040" w:hanging="360"/>
      </w:pPr>
      <w:rPr>
        <w:rFonts w:ascii="Symbol" w:hAnsi="Symbol" w:hint="default"/>
      </w:rPr>
    </w:lvl>
    <w:lvl w:ilvl="7" w:tplc="028AC52C" w:tentative="1">
      <w:start w:val="1"/>
      <w:numFmt w:val="bullet"/>
      <w:lvlText w:val="o"/>
      <w:lvlJc w:val="left"/>
      <w:pPr>
        <w:ind w:left="5760" w:hanging="360"/>
      </w:pPr>
      <w:rPr>
        <w:rFonts w:ascii="Courier New" w:hAnsi="Courier New" w:cs="Courier New" w:hint="default"/>
      </w:rPr>
    </w:lvl>
    <w:lvl w:ilvl="8" w:tplc="B198B56A" w:tentative="1">
      <w:start w:val="1"/>
      <w:numFmt w:val="bullet"/>
      <w:lvlText w:val=""/>
      <w:lvlJc w:val="left"/>
      <w:pPr>
        <w:ind w:left="6480" w:hanging="360"/>
      </w:pPr>
      <w:rPr>
        <w:rFonts w:ascii="Wingdings" w:hAnsi="Wingdings" w:hint="default"/>
      </w:rPr>
    </w:lvl>
  </w:abstractNum>
  <w:abstractNum w:abstractNumId="1">
    <w:nsid w:val="25E6179E"/>
    <w:multiLevelType w:val="hybridMultilevel"/>
    <w:tmpl w:val="EC08AF76"/>
    <w:lvl w:ilvl="0" w:tplc="5E2E6692">
      <w:numFmt w:val="bullet"/>
      <w:lvlText w:val=""/>
      <w:lvlJc w:val="left"/>
      <w:pPr>
        <w:ind w:left="720" w:hanging="360"/>
      </w:pPr>
      <w:rPr>
        <w:rFonts w:ascii="Symbol" w:eastAsiaTheme="minorHAnsi" w:hAnsi="Symbol" w:cs="Courier New" w:hint="default"/>
      </w:rPr>
    </w:lvl>
    <w:lvl w:ilvl="1" w:tplc="84CE4A2E" w:tentative="1">
      <w:start w:val="1"/>
      <w:numFmt w:val="bullet"/>
      <w:lvlText w:val="o"/>
      <w:lvlJc w:val="left"/>
      <w:pPr>
        <w:ind w:left="1440" w:hanging="360"/>
      </w:pPr>
      <w:rPr>
        <w:rFonts w:ascii="Courier New" w:hAnsi="Courier New" w:cs="Courier New" w:hint="default"/>
      </w:rPr>
    </w:lvl>
    <w:lvl w:ilvl="2" w:tplc="29807EF8" w:tentative="1">
      <w:start w:val="1"/>
      <w:numFmt w:val="bullet"/>
      <w:lvlText w:val=""/>
      <w:lvlJc w:val="left"/>
      <w:pPr>
        <w:ind w:left="2160" w:hanging="360"/>
      </w:pPr>
      <w:rPr>
        <w:rFonts w:ascii="Wingdings" w:hAnsi="Wingdings" w:hint="default"/>
      </w:rPr>
    </w:lvl>
    <w:lvl w:ilvl="3" w:tplc="5D5CFFF8" w:tentative="1">
      <w:start w:val="1"/>
      <w:numFmt w:val="bullet"/>
      <w:lvlText w:val=""/>
      <w:lvlJc w:val="left"/>
      <w:pPr>
        <w:ind w:left="2880" w:hanging="360"/>
      </w:pPr>
      <w:rPr>
        <w:rFonts w:ascii="Symbol" w:hAnsi="Symbol" w:hint="default"/>
      </w:rPr>
    </w:lvl>
    <w:lvl w:ilvl="4" w:tplc="9214A99A" w:tentative="1">
      <w:start w:val="1"/>
      <w:numFmt w:val="bullet"/>
      <w:lvlText w:val="o"/>
      <w:lvlJc w:val="left"/>
      <w:pPr>
        <w:ind w:left="3600" w:hanging="360"/>
      </w:pPr>
      <w:rPr>
        <w:rFonts w:ascii="Courier New" w:hAnsi="Courier New" w:cs="Courier New" w:hint="default"/>
      </w:rPr>
    </w:lvl>
    <w:lvl w:ilvl="5" w:tplc="FB5E063A" w:tentative="1">
      <w:start w:val="1"/>
      <w:numFmt w:val="bullet"/>
      <w:lvlText w:val=""/>
      <w:lvlJc w:val="left"/>
      <w:pPr>
        <w:ind w:left="4320" w:hanging="360"/>
      </w:pPr>
      <w:rPr>
        <w:rFonts w:ascii="Wingdings" w:hAnsi="Wingdings" w:hint="default"/>
      </w:rPr>
    </w:lvl>
    <w:lvl w:ilvl="6" w:tplc="5764251A" w:tentative="1">
      <w:start w:val="1"/>
      <w:numFmt w:val="bullet"/>
      <w:lvlText w:val=""/>
      <w:lvlJc w:val="left"/>
      <w:pPr>
        <w:ind w:left="5040" w:hanging="360"/>
      </w:pPr>
      <w:rPr>
        <w:rFonts w:ascii="Symbol" w:hAnsi="Symbol" w:hint="default"/>
      </w:rPr>
    </w:lvl>
    <w:lvl w:ilvl="7" w:tplc="A7BA01A4" w:tentative="1">
      <w:start w:val="1"/>
      <w:numFmt w:val="bullet"/>
      <w:lvlText w:val="o"/>
      <w:lvlJc w:val="left"/>
      <w:pPr>
        <w:ind w:left="5760" w:hanging="360"/>
      </w:pPr>
      <w:rPr>
        <w:rFonts w:ascii="Courier New" w:hAnsi="Courier New" w:cs="Courier New" w:hint="default"/>
      </w:rPr>
    </w:lvl>
    <w:lvl w:ilvl="8" w:tplc="29A4F530" w:tentative="1">
      <w:start w:val="1"/>
      <w:numFmt w:val="bullet"/>
      <w:lvlText w:val=""/>
      <w:lvlJc w:val="left"/>
      <w:pPr>
        <w:ind w:left="6480" w:hanging="360"/>
      </w:pPr>
      <w:rPr>
        <w:rFonts w:ascii="Wingdings" w:hAnsi="Wingdings" w:hint="default"/>
      </w:rPr>
    </w:lvl>
  </w:abstractNum>
  <w:abstractNum w:abstractNumId="2">
    <w:nsid w:val="3B1566CE"/>
    <w:multiLevelType w:val="hybridMultilevel"/>
    <w:tmpl w:val="633A40B4"/>
    <w:lvl w:ilvl="0" w:tplc="8DEC0CC8">
      <w:numFmt w:val="bullet"/>
      <w:lvlText w:val=""/>
      <w:lvlJc w:val="left"/>
      <w:pPr>
        <w:ind w:left="720" w:hanging="360"/>
      </w:pPr>
      <w:rPr>
        <w:rFonts w:ascii="Symbol" w:eastAsiaTheme="minorHAnsi" w:hAnsi="Symbol" w:cs="Courier New" w:hint="default"/>
      </w:rPr>
    </w:lvl>
    <w:lvl w:ilvl="1" w:tplc="C5F61842" w:tentative="1">
      <w:start w:val="1"/>
      <w:numFmt w:val="bullet"/>
      <w:lvlText w:val="o"/>
      <w:lvlJc w:val="left"/>
      <w:pPr>
        <w:ind w:left="1440" w:hanging="360"/>
      </w:pPr>
      <w:rPr>
        <w:rFonts w:ascii="Courier New" w:hAnsi="Courier New" w:cs="Courier New" w:hint="default"/>
      </w:rPr>
    </w:lvl>
    <w:lvl w:ilvl="2" w:tplc="FB8AA918" w:tentative="1">
      <w:start w:val="1"/>
      <w:numFmt w:val="bullet"/>
      <w:lvlText w:val=""/>
      <w:lvlJc w:val="left"/>
      <w:pPr>
        <w:ind w:left="2160" w:hanging="360"/>
      </w:pPr>
      <w:rPr>
        <w:rFonts w:ascii="Wingdings" w:hAnsi="Wingdings" w:hint="default"/>
      </w:rPr>
    </w:lvl>
    <w:lvl w:ilvl="3" w:tplc="94702E00" w:tentative="1">
      <w:start w:val="1"/>
      <w:numFmt w:val="bullet"/>
      <w:lvlText w:val=""/>
      <w:lvlJc w:val="left"/>
      <w:pPr>
        <w:ind w:left="2880" w:hanging="360"/>
      </w:pPr>
      <w:rPr>
        <w:rFonts w:ascii="Symbol" w:hAnsi="Symbol" w:hint="default"/>
      </w:rPr>
    </w:lvl>
    <w:lvl w:ilvl="4" w:tplc="046CF4B8" w:tentative="1">
      <w:start w:val="1"/>
      <w:numFmt w:val="bullet"/>
      <w:lvlText w:val="o"/>
      <w:lvlJc w:val="left"/>
      <w:pPr>
        <w:ind w:left="3600" w:hanging="360"/>
      </w:pPr>
      <w:rPr>
        <w:rFonts w:ascii="Courier New" w:hAnsi="Courier New" w:cs="Courier New" w:hint="default"/>
      </w:rPr>
    </w:lvl>
    <w:lvl w:ilvl="5" w:tplc="CACA64BE" w:tentative="1">
      <w:start w:val="1"/>
      <w:numFmt w:val="bullet"/>
      <w:lvlText w:val=""/>
      <w:lvlJc w:val="left"/>
      <w:pPr>
        <w:ind w:left="4320" w:hanging="360"/>
      </w:pPr>
      <w:rPr>
        <w:rFonts w:ascii="Wingdings" w:hAnsi="Wingdings" w:hint="default"/>
      </w:rPr>
    </w:lvl>
    <w:lvl w:ilvl="6" w:tplc="502ADBFC" w:tentative="1">
      <w:start w:val="1"/>
      <w:numFmt w:val="bullet"/>
      <w:lvlText w:val=""/>
      <w:lvlJc w:val="left"/>
      <w:pPr>
        <w:ind w:left="5040" w:hanging="360"/>
      </w:pPr>
      <w:rPr>
        <w:rFonts w:ascii="Symbol" w:hAnsi="Symbol" w:hint="default"/>
      </w:rPr>
    </w:lvl>
    <w:lvl w:ilvl="7" w:tplc="1060AA5C" w:tentative="1">
      <w:start w:val="1"/>
      <w:numFmt w:val="bullet"/>
      <w:lvlText w:val="o"/>
      <w:lvlJc w:val="left"/>
      <w:pPr>
        <w:ind w:left="5760" w:hanging="360"/>
      </w:pPr>
      <w:rPr>
        <w:rFonts w:ascii="Courier New" w:hAnsi="Courier New" w:cs="Courier New" w:hint="default"/>
      </w:rPr>
    </w:lvl>
    <w:lvl w:ilvl="8" w:tplc="122693FE" w:tentative="1">
      <w:start w:val="1"/>
      <w:numFmt w:val="bullet"/>
      <w:lvlText w:val=""/>
      <w:lvlJc w:val="left"/>
      <w:pPr>
        <w:ind w:left="6480" w:hanging="360"/>
      </w:pPr>
      <w:rPr>
        <w:rFonts w:ascii="Wingdings" w:hAnsi="Wingdings" w:hint="default"/>
      </w:rPr>
    </w:lvl>
  </w:abstractNum>
  <w:abstractNum w:abstractNumId="3">
    <w:nsid w:val="3B173221"/>
    <w:multiLevelType w:val="hybridMultilevel"/>
    <w:tmpl w:val="B366C4AA"/>
    <w:lvl w:ilvl="0" w:tplc="EE3051D6">
      <w:start w:val="1"/>
      <w:numFmt w:val="decimal"/>
      <w:lvlText w:val="%1."/>
      <w:lvlJc w:val="left"/>
      <w:pPr>
        <w:ind w:left="720" w:hanging="360"/>
      </w:pPr>
    </w:lvl>
    <w:lvl w:ilvl="1" w:tplc="1026D60A" w:tentative="1">
      <w:start w:val="1"/>
      <w:numFmt w:val="lowerLetter"/>
      <w:lvlText w:val="%2."/>
      <w:lvlJc w:val="left"/>
      <w:pPr>
        <w:ind w:left="1440" w:hanging="360"/>
      </w:pPr>
    </w:lvl>
    <w:lvl w:ilvl="2" w:tplc="F844F8F8" w:tentative="1">
      <w:start w:val="1"/>
      <w:numFmt w:val="lowerRoman"/>
      <w:lvlText w:val="%3."/>
      <w:lvlJc w:val="right"/>
      <w:pPr>
        <w:ind w:left="2160" w:hanging="180"/>
      </w:pPr>
    </w:lvl>
    <w:lvl w:ilvl="3" w:tplc="DE40F41E" w:tentative="1">
      <w:start w:val="1"/>
      <w:numFmt w:val="decimal"/>
      <w:lvlText w:val="%4."/>
      <w:lvlJc w:val="left"/>
      <w:pPr>
        <w:ind w:left="2880" w:hanging="360"/>
      </w:pPr>
    </w:lvl>
    <w:lvl w:ilvl="4" w:tplc="BBEE31FA" w:tentative="1">
      <w:start w:val="1"/>
      <w:numFmt w:val="lowerLetter"/>
      <w:lvlText w:val="%5."/>
      <w:lvlJc w:val="left"/>
      <w:pPr>
        <w:ind w:left="3600" w:hanging="360"/>
      </w:pPr>
    </w:lvl>
    <w:lvl w:ilvl="5" w:tplc="96584C70" w:tentative="1">
      <w:start w:val="1"/>
      <w:numFmt w:val="lowerRoman"/>
      <w:lvlText w:val="%6."/>
      <w:lvlJc w:val="right"/>
      <w:pPr>
        <w:ind w:left="4320" w:hanging="180"/>
      </w:pPr>
    </w:lvl>
    <w:lvl w:ilvl="6" w:tplc="BEC4202E" w:tentative="1">
      <w:start w:val="1"/>
      <w:numFmt w:val="decimal"/>
      <w:lvlText w:val="%7."/>
      <w:lvlJc w:val="left"/>
      <w:pPr>
        <w:ind w:left="5040" w:hanging="360"/>
      </w:pPr>
    </w:lvl>
    <w:lvl w:ilvl="7" w:tplc="E4424A4C" w:tentative="1">
      <w:start w:val="1"/>
      <w:numFmt w:val="lowerLetter"/>
      <w:lvlText w:val="%8."/>
      <w:lvlJc w:val="left"/>
      <w:pPr>
        <w:ind w:left="5760" w:hanging="360"/>
      </w:pPr>
    </w:lvl>
    <w:lvl w:ilvl="8" w:tplc="C90C6568" w:tentative="1">
      <w:start w:val="1"/>
      <w:numFmt w:val="lowerRoman"/>
      <w:lvlText w:val="%9."/>
      <w:lvlJc w:val="right"/>
      <w:pPr>
        <w:ind w:left="6480" w:hanging="180"/>
      </w:pPr>
    </w:lvl>
  </w:abstractNum>
  <w:abstractNum w:abstractNumId="4">
    <w:nsid w:val="42381FD6"/>
    <w:multiLevelType w:val="hybridMultilevel"/>
    <w:tmpl w:val="3836D3B0"/>
    <w:lvl w:ilvl="0" w:tplc="81483100">
      <w:start w:val="1"/>
      <w:numFmt w:val="bullet"/>
      <w:lvlText w:val=""/>
      <w:lvlJc w:val="left"/>
      <w:pPr>
        <w:ind w:left="720" w:hanging="360"/>
      </w:pPr>
      <w:rPr>
        <w:rFonts w:ascii="Symbol" w:hAnsi="Symbol" w:hint="default"/>
      </w:rPr>
    </w:lvl>
    <w:lvl w:ilvl="1" w:tplc="21564570" w:tentative="1">
      <w:start w:val="1"/>
      <w:numFmt w:val="bullet"/>
      <w:lvlText w:val="o"/>
      <w:lvlJc w:val="left"/>
      <w:pPr>
        <w:ind w:left="1440" w:hanging="360"/>
      </w:pPr>
      <w:rPr>
        <w:rFonts w:ascii="Courier New" w:hAnsi="Courier New" w:cs="Courier New" w:hint="default"/>
      </w:rPr>
    </w:lvl>
    <w:lvl w:ilvl="2" w:tplc="459CCC64" w:tentative="1">
      <w:start w:val="1"/>
      <w:numFmt w:val="bullet"/>
      <w:lvlText w:val=""/>
      <w:lvlJc w:val="left"/>
      <w:pPr>
        <w:ind w:left="2160" w:hanging="360"/>
      </w:pPr>
      <w:rPr>
        <w:rFonts w:ascii="Wingdings" w:hAnsi="Wingdings" w:hint="default"/>
      </w:rPr>
    </w:lvl>
    <w:lvl w:ilvl="3" w:tplc="94089ADC" w:tentative="1">
      <w:start w:val="1"/>
      <w:numFmt w:val="bullet"/>
      <w:lvlText w:val=""/>
      <w:lvlJc w:val="left"/>
      <w:pPr>
        <w:ind w:left="2880" w:hanging="360"/>
      </w:pPr>
      <w:rPr>
        <w:rFonts w:ascii="Symbol" w:hAnsi="Symbol" w:hint="default"/>
      </w:rPr>
    </w:lvl>
    <w:lvl w:ilvl="4" w:tplc="930C9DA2" w:tentative="1">
      <w:start w:val="1"/>
      <w:numFmt w:val="bullet"/>
      <w:lvlText w:val="o"/>
      <w:lvlJc w:val="left"/>
      <w:pPr>
        <w:ind w:left="3600" w:hanging="360"/>
      </w:pPr>
      <w:rPr>
        <w:rFonts w:ascii="Courier New" w:hAnsi="Courier New" w:cs="Courier New" w:hint="default"/>
      </w:rPr>
    </w:lvl>
    <w:lvl w:ilvl="5" w:tplc="017AEF8C" w:tentative="1">
      <w:start w:val="1"/>
      <w:numFmt w:val="bullet"/>
      <w:lvlText w:val=""/>
      <w:lvlJc w:val="left"/>
      <w:pPr>
        <w:ind w:left="4320" w:hanging="360"/>
      </w:pPr>
      <w:rPr>
        <w:rFonts w:ascii="Wingdings" w:hAnsi="Wingdings" w:hint="default"/>
      </w:rPr>
    </w:lvl>
    <w:lvl w:ilvl="6" w:tplc="5FE0847E" w:tentative="1">
      <w:start w:val="1"/>
      <w:numFmt w:val="bullet"/>
      <w:lvlText w:val=""/>
      <w:lvlJc w:val="left"/>
      <w:pPr>
        <w:ind w:left="5040" w:hanging="360"/>
      </w:pPr>
      <w:rPr>
        <w:rFonts w:ascii="Symbol" w:hAnsi="Symbol" w:hint="default"/>
      </w:rPr>
    </w:lvl>
    <w:lvl w:ilvl="7" w:tplc="33A21562" w:tentative="1">
      <w:start w:val="1"/>
      <w:numFmt w:val="bullet"/>
      <w:lvlText w:val="o"/>
      <w:lvlJc w:val="left"/>
      <w:pPr>
        <w:ind w:left="5760" w:hanging="360"/>
      </w:pPr>
      <w:rPr>
        <w:rFonts w:ascii="Courier New" w:hAnsi="Courier New" w:cs="Courier New" w:hint="default"/>
      </w:rPr>
    </w:lvl>
    <w:lvl w:ilvl="8" w:tplc="D3D66FE2" w:tentative="1">
      <w:start w:val="1"/>
      <w:numFmt w:val="bullet"/>
      <w:lvlText w:val=""/>
      <w:lvlJc w:val="left"/>
      <w:pPr>
        <w:ind w:left="6480" w:hanging="360"/>
      </w:pPr>
      <w:rPr>
        <w:rFonts w:ascii="Wingdings" w:hAnsi="Wingdings" w:hint="default"/>
      </w:rPr>
    </w:lvl>
  </w:abstractNum>
  <w:abstractNum w:abstractNumId="5">
    <w:nsid w:val="455E764F"/>
    <w:multiLevelType w:val="hybridMultilevel"/>
    <w:tmpl w:val="EADCA372"/>
    <w:lvl w:ilvl="0" w:tplc="94D2BD78">
      <w:numFmt w:val="bullet"/>
      <w:lvlText w:val=""/>
      <w:lvlJc w:val="left"/>
      <w:pPr>
        <w:ind w:left="720" w:hanging="360"/>
      </w:pPr>
      <w:rPr>
        <w:rFonts w:ascii="Symbol" w:eastAsiaTheme="minorHAnsi" w:hAnsi="Symbol" w:cs="Courier New" w:hint="default"/>
      </w:rPr>
    </w:lvl>
    <w:lvl w:ilvl="1" w:tplc="429AA0E6" w:tentative="1">
      <w:start w:val="1"/>
      <w:numFmt w:val="bullet"/>
      <w:lvlText w:val="o"/>
      <w:lvlJc w:val="left"/>
      <w:pPr>
        <w:ind w:left="1440" w:hanging="360"/>
      </w:pPr>
      <w:rPr>
        <w:rFonts w:ascii="Courier New" w:hAnsi="Courier New" w:cs="Courier New" w:hint="default"/>
      </w:rPr>
    </w:lvl>
    <w:lvl w:ilvl="2" w:tplc="26C0FC0A" w:tentative="1">
      <w:start w:val="1"/>
      <w:numFmt w:val="bullet"/>
      <w:lvlText w:val=""/>
      <w:lvlJc w:val="left"/>
      <w:pPr>
        <w:ind w:left="2160" w:hanging="360"/>
      </w:pPr>
      <w:rPr>
        <w:rFonts w:ascii="Wingdings" w:hAnsi="Wingdings" w:hint="default"/>
      </w:rPr>
    </w:lvl>
    <w:lvl w:ilvl="3" w:tplc="A9EE7D2E" w:tentative="1">
      <w:start w:val="1"/>
      <w:numFmt w:val="bullet"/>
      <w:lvlText w:val=""/>
      <w:lvlJc w:val="left"/>
      <w:pPr>
        <w:ind w:left="2880" w:hanging="360"/>
      </w:pPr>
      <w:rPr>
        <w:rFonts w:ascii="Symbol" w:hAnsi="Symbol" w:hint="default"/>
      </w:rPr>
    </w:lvl>
    <w:lvl w:ilvl="4" w:tplc="B4B05278" w:tentative="1">
      <w:start w:val="1"/>
      <w:numFmt w:val="bullet"/>
      <w:lvlText w:val="o"/>
      <w:lvlJc w:val="left"/>
      <w:pPr>
        <w:ind w:left="3600" w:hanging="360"/>
      </w:pPr>
      <w:rPr>
        <w:rFonts w:ascii="Courier New" w:hAnsi="Courier New" w:cs="Courier New" w:hint="default"/>
      </w:rPr>
    </w:lvl>
    <w:lvl w:ilvl="5" w:tplc="1C0ECF1A" w:tentative="1">
      <w:start w:val="1"/>
      <w:numFmt w:val="bullet"/>
      <w:lvlText w:val=""/>
      <w:lvlJc w:val="left"/>
      <w:pPr>
        <w:ind w:left="4320" w:hanging="360"/>
      </w:pPr>
      <w:rPr>
        <w:rFonts w:ascii="Wingdings" w:hAnsi="Wingdings" w:hint="default"/>
      </w:rPr>
    </w:lvl>
    <w:lvl w:ilvl="6" w:tplc="9D5EC27C" w:tentative="1">
      <w:start w:val="1"/>
      <w:numFmt w:val="bullet"/>
      <w:lvlText w:val=""/>
      <w:lvlJc w:val="left"/>
      <w:pPr>
        <w:ind w:left="5040" w:hanging="360"/>
      </w:pPr>
      <w:rPr>
        <w:rFonts w:ascii="Symbol" w:hAnsi="Symbol" w:hint="default"/>
      </w:rPr>
    </w:lvl>
    <w:lvl w:ilvl="7" w:tplc="C89EDB30" w:tentative="1">
      <w:start w:val="1"/>
      <w:numFmt w:val="bullet"/>
      <w:lvlText w:val="o"/>
      <w:lvlJc w:val="left"/>
      <w:pPr>
        <w:ind w:left="5760" w:hanging="360"/>
      </w:pPr>
      <w:rPr>
        <w:rFonts w:ascii="Courier New" w:hAnsi="Courier New" w:cs="Courier New" w:hint="default"/>
      </w:rPr>
    </w:lvl>
    <w:lvl w:ilvl="8" w:tplc="74D0B53A" w:tentative="1">
      <w:start w:val="1"/>
      <w:numFmt w:val="bullet"/>
      <w:lvlText w:val=""/>
      <w:lvlJc w:val="left"/>
      <w:pPr>
        <w:ind w:left="6480" w:hanging="360"/>
      </w:pPr>
      <w:rPr>
        <w:rFonts w:ascii="Wingdings" w:hAnsi="Wingdings" w:hint="default"/>
      </w:rPr>
    </w:lvl>
  </w:abstractNum>
  <w:abstractNum w:abstractNumId="6">
    <w:nsid w:val="5AE12A64"/>
    <w:multiLevelType w:val="hybridMultilevel"/>
    <w:tmpl w:val="E2266118"/>
    <w:lvl w:ilvl="0" w:tplc="D5801586">
      <w:numFmt w:val="bullet"/>
      <w:lvlText w:val=""/>
      <w:lvlJc w:val="left"/>
      <w:pPr>
        <w:ind w:left="720" w:hanging="360"/>
      </w:pPr>
      <w:rPr>
        <w:rFonts w:ascii="Symbol" w:eastAsiaTheme="minorHAnsi" w:hAnsi="Symbol" w:cs="Courier New" w:hint="default"/>
      </w:rPr>
    </w:lvl>
    <w:lvl w:ilvl="1" w:tplc="13BA4BDA" w:tentative="1">
      <w:start w:val="1"/>
      <w:numFmt w:val="bullet"/>
      <w:lvlText w:val="o"/>
      <w:lvlJc w:val="left"/>
      <w:pPr>
        <w:ind w:left="1440" w:hanging="360"/>
      </w:pPr>
      <w:rPr>
        <w:rFonts w:ascii="Courier New" w:hAnsi="Courier New" w:cs="Courier New" w:hint="default"/>
      </w:rPr>
    </w:lvl>
    <w:lvl w:ilvl="2" w:tplc="556EB5F8" w:tentative="1">
      <w:start w:val="1"/>
      <w:numFmt w:val="bullet"/>
      <w:lvlText w:val=""/>
      <w:lvlJc w:val="left"/>
      <w:pPr>
        <w:ind w:left="2160" w:hanging="360"/>
      </w:pPr>
      <w:rPr>
        <w:rFonts w:ascii="Wingdings" w:hAnsi="Wingdings" w:hint="default"/>
      </w:rPr>
    </w:lvl>
    <w:lvl w:ilvl="3" w:tplc="6AB894BA" w:tentative="1">
      <w:start w:val="1"/>
      <w:numFmt w:val="bullet"/>
      <w:lvlText w:val=""/>
      <w:lvlJc w:val="left"/>
      <w:pPr>
        <w:ind w:left="2880" w:hanging="360"/>
      </w:pPr>
      <w:rPr>
        <w:rFonts w:ascii="Symbol" w:hAnsi="Symbol" w:hint="default"/>
      </w:rPr>
    </w:lvl>
    <w:lvl w:ilvl="4" w:tplc="25524624" w:tentative="1">
      <w:start w:val="1"/>
      <w:numFmt w:val="bullet"/>
      <w:lvlText w:val="o"/>
      <w:lvlJc w:val="left"/>
      <w:pPr>
        <w:ind w:left="3600" w:hanging="360"/>
      </w:pPr>
      <w:rPr>
        <w:rFonts w:ascii="Courier New" w:hAnsi="Courier New" w:cs="Courier New" w:hint="default"/>
      </w:rPr>
    </w:lvl>
    <w:lvl w:ilvl="5" w:tplc="5676748C" w:tentative="1">
      <w:start w:val="1"/>
      <w:numFmt w:val="bullet"/>
      <w:lvlText w:val=""/>
      <w:lvlJc w:val="left"/>
      <w:pPr>
        <w:ind w:left="4320" w:hanging="360"/>
      </w:pPr>
      <w:rPr>
        <w:rFonts w:ascii="Wingdings" w:hAnsi="Wingdings" w:hint="default"/>
      </w:rPr>
    </w:lvl>
    <w:lvl w:ilvl="6" w:tplc="A9E2BB20" w:tentative="1">
      <w:start w:val="1"/>
      <w:numFmt w:val="bullet"/>
      <w:lvlText w:val=""/>
      <w:lvlJc w:val="left"/>
      <w:pPr>
        <w:ind w:left="5040" w:hanging="360"/>
      </w:pPr>
      <w:rPr>
        <w:rFonts w:ascii="Symbol" w:hAnsi="Symbol" w:hint="default"/>
      </w:rPr>
    </w:lvl>
    <w:lvl w:ilvl="7" w:tplc="4BB23DFE" w:tentative="1">
      <w:start w:val="1"/>
      <w:numFmt w:val="bullet"/>
      <w:lvlText w:val="o"/>
      <w:lvlJc w:val="left"/>
      <w:pPr>
        <w:ind w:left="5760" w:hanging="360"/>
      </w:pPr>
      <w:rPr>
        <w:rFonts w:ascii="Courier New" w:hAnsi="Courier New" w:cs="Courier New" w:hint="default"/>
      </w:rPr>
    </w:lvl>
    <w:lvl w:ilvl="8" w:tplc="B19A11F0" w:tentative="1">
      <w:start w:val="1"/>
      <w:numFmt w:val="bullet"/>
      <w:lvlText w:val=""/>
      <w:lvlJc w:val="left"/>
      <w:pPr>
        <w:ind w:left="6480" w:hanging="360"/>
      </w:pPr>
      <w:rPr>
        <w:rFonts w:ascii="Wingdings" w:hAnsi="Wingdings" w:hint="default"/>
      </w:rPr>
    </w:lvl>
  </w:abstractNum>
  <w:abstractNum w:abstractNumId="7">
    <w:nsid w:val="643173F6"/>
    <w:multiLevelType w:val="hybridMultilevel"/>
    <w:tmpl w:val="D3EA3D20"/>
    <w:lvl w:ilvl="0" w:tplc="613A5CE6">
      <w:numFmt w:val="bullet"/>
      <w:lvlText w:val=""/>
      <w:lvlJc w:val="left"/>
      <w:pPr>
        <w:ind w:left="720" w:hanging="360"/>
      </w:pPr>
      <w:rPr>
        <w:rFonts w:ascii="Symbol" w:eastAsiaTheme="minorHAnsi" w:hAnsi="Symbol" w:cs="Courier New" w:hint="default"/>
      </w:rPr>
    </w:lvl>
    <w:lvl w:ilvl="1" w:tplc="5FD63108" w:tentative="1">
      <w:start w:val="1"/>
      <w:numFmt w:val="bullet"/>
      <w:lvlText w:val="o"/>
      <w:lvlJc w:val="left"/>
      <w:pPr>
        <w:ind w:left="1440" w:hanging="360"/>
      </w:pPr>
      <w:rPr>
        <w:rFonts w:ascii="Courier New" w:hAnsi="Courier New" w:cs="Courier New" w:hint="default"/>
      </w:rPr>
    </w:lvl>
    <w:lvl w:ilvl="2" w:tplc="885493EA" w:tentative="1">
      <w:start w:val="1"/>
      <w:numFmt w:val="bullet"/>
      <w:lvlText w:val=""/>
      <w:lvlJc w:val="left"/>
      <w:pPr>
        <w:ind w:left="2160" w:hanging="360"/>
      </w:pPr>
      <w:rPr>
        <w:rFonts w:ascii="Wingdings" w:hAnsi="Wingdings" w:hint="default"/>
      </w:rPr>
    </w:lvl>
    <w:lvl w:ilvl="3" w:tplc="EA0C905A" w:tentative="1">
      <w:start w:val="1"/>
      <w:numFmt w:val="bullet"/>
      <w:lvlText w:val=""/>
      <w:lvlJc w:val="left"/>
      <w:pPr>
        <w:ind w:left="2880" w:hanging="360"/>
      </w:pPr>
      <w:rPr>
        <w:rFonts w:ascii="Symbol" w:hAnsi="Symbol" w:hint="default"/>
      </w:rPr>
    </w:lvl>
    <w:lvl w:ilvl="4" w:tplc="763C7904" w:tentative="1">
      <w:start w:val="1"/>
      <w:numFmt w:val="bullet"/>
      <w:lvlText w:val="o"/>
      <w:lvlJc w:val="left"/>
      <w:pPr>
        <w:ind w:left="3600" w:hanging="360"/>
      </w:pPr>
      <w:rPr>
        <w:rFonts w:ascii="Courier New" w:hAnsi="Courier New" w:cs="Courier New" w:hint="default"/>
      </w:rPr>
    </w:lvl>
    <w:lvl w:ilvl="5" w:tplc="E9DC450E" w:tentative="1">
      <w:start w:val="1"/>
      <w:numFmt w:val="bullet"/>
      <w:lvlText w:val=""/>
      <w:lvlJc w:val="left"/>
      <w:pPr>
        <w:ind w:left="4320" w:hanging="360"/>
      </w:pPr>
      <w:rPr>
        <w:rFonts w:ascii="Wingdings" w:hAnsi="Wingdings" w:hint="default"/>
      </w:rPr>
    </w:lvl>
    <w:lvl w:ilvl="6" w:tplc="93964D98" w:tentative="1">
      <w:start w:val="1"/>
      <w:numFmt w:val="bullet"/>
      <w:lvlText w:val=""/>
      <w:lvlJc w:val="left"/>
      <w:pPr>
        <w:ind w:left="5040" w:hanging="360"/>
      </w:pPr>
      <w:rPr>
        <w:rFonts w:ascii="Symbol" w:hAnsi="Symbol" w:hint="default"/>
      </w:rPr>
    </w:lvl>
    <w:lvl w:ilvl="7" w:tplc="48C86E04" w:tentative="1">
      <w:start w:val="1"/>
      <w:numFmt w:val="bullet"/>
      <w:lvlText w:val="o"/>
      <w:lvlJc w:val="left"/>
      <w:pPr>
        <w:ind w:left="5760" w:hanging="360"/>
      </w:pPr>
      <w:rPr>
        <w:rFonts w:ascii="Courier New" w:hAnsi="Courier New" w:cs="Courier New" w:hint="default"/>
      </w:rPr>
    </w:lvl>
    <w:lvl w:ilvl="8" w:tplc="0F20C4DE"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E9"/>
    <w:rsid w:val="000662ED"/>
    <w:rsid w:val="00074961"/>
    <w:rsid w:val="00094565"/>
    <w:rsid w:val="001306FC"/>
    <w:rsid w:val="00132A62"/>
    <w:rsid w:val="00153BA0"/>
    <w:rsid w:val="001C4E0F"/>
    <w:rsid w:val="00220B4E"/>
    <w:rsid w:val="00241750"/>
    <w:rsid w:val="0024431A"/>
    <w:rsid w:val="00247CA3"/>
    <w:rsid w:val="002621E9"/>
    <w:rsid w:val="00370FB3"/>
    <w:rsid w:val="003741D6"/>
    <w:rsid w:val="003C59B7"/>
    <w:rsid w:val="0040575A"/>
    <w:rsid w:val="00410050"/>
    <w:rsid w:val="00447246"/>
    <w:rsid w:val="004B5F4F"/>
    <w:rsid w:val="004D71A3"/>
    <w:rsid w:val="00553EB4"/>
    <w:rsid w:val="005C5A8B"/>
    <w:rsid w:val="005E7BD2"/>
    <w:rsid w:val="00653ACC"/>
    <w:rsid w:val="00663707"/>
    <w:rsid w:val="00672D51"/>
    <w:rsid w:val="00686507"/>
    <w:rsid w:val="00713BF8"/>
    <w:rsid w:val="007169CB"/>
    <w:rsid w:val="007B009D"/>
    <w:rsid w:val="007E6044"/>
    <w:rsid w:val="007E74E2"/>
    <w:rsid w:val="007F1862"/>
    <w:rsid w:val="00814A09"/>
    <w:rsid w:val="0082364E"/>
    <w:rsid w:val="008515D2"/>
    <w:rsid w:val="00851A1E"/>
    <w:rsid w:val="00864940"/>
    <w:rsid w:val="00864D6E"/>
    <w:rsid w:val="00971EBD"/>
    <w:rsid w:val="00982FD2"/>
    <w:rsid w:val="00983F23"/>
    <w:rsid w:val="009915CD"/>
    <w:rsid w:val="00A40523"/>
    <w:rsid w:val="00A96C3F"/>
    <w:rsid w:val="00AA5147"/>
    <w:rsid w:val="00B555BF"/>
    <w:rsid w:val="00BD3751"/>
    <w:rsid w:val="00BD6A68"/>
    <w:rsid w:val="00BE32CF"/>
    <w:rsid w:val="00BE6323"/>
    <w:rsid w:val="00C20010"/>
    <w:rsid w:val="00C31A43"/>
    <w:rsid w:val="00C33431"/>
    <w:rsid w:val="00C70075"/>
    <w:rsid w:val="00C91D8E"/>
    <w:rsid w:val="00CC47F4"/>
    <w:rsid w:val="00D53FC3"/>
    <w:rsid w:val="00D66652"/>
    <w:rsid w:val="00D81118"/>
    <w:rsid w:val="00D92E36"/>
    <w:rsid w:val="00DA28B6"/>
    <w:rsid w:val="00E064E9"/>
    <w:rsid w:val="00EB0795"/>
    <w:rsid w:val="00F360D7"/>
    <w:rsid w:val="00F61401"/>
    <w:rsid w:val="00FA3A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CD"/>
    <w:pPr>
      <w:spacing w:line="48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F360D7"/>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0D7"/>
    <w:rPr>
      <w:rFonts w:ascii="Times New Roman" w:hAnsi="Times New Roman"/>
      <w:b/>
      <w:bCs/>
      <w:sz w:val="24"/>
      <w:lang w:val="en-GB"/>
    </w:rPr>
  </w:style>
  <w:style w:type="paragraph" w:styleId="Header">
    <w:name w:val="header"/>
    <w:basedOn w:val="Normal"/>
    <w:link w:val="HeaderChar"/>
    <w:uiPriority w:val="99"/>
    <w:unhideWhenUsed/>
    <w:rsid w:val="00F3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D7"/>
    <w:rPr>
      <w:rFonts w:ascii="Times New Roman" w:hAnsi="Times New Roman"/>
      <w:sz w:val="24"/>
      <w:lang w:val="en-GB"/>
    </w:rPr>
  </w:style>
  <w:style w:type="paragraph" w:styleId="Footer">
    <w:name w:val="footer"/>
    <w:basedOn w:val="Normal"/>
    <w:link w:val="FooterChar"/>
    <w:uiPriority w:val="99"/>
    <w:unhideWhenUsed/>
    <w:rsid w:val="00F3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D7"/>
    <w:rPr>
      <w:rFonts w:ascii="Times New Roman" w:hAnsi="Times New Roman"/>
      <w:sz w:val="24"/>
      <w:lang w:val="en-GB"/>
    </w:rPr>
  </w:style>
  <w:style w:type="paragraph" w:customStyle="1" w:styleId="Default">
    <w:name w:val="Default"/>
    <w:rsid w:val="00F360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70075"/>
    <w:pPr>
      <w:ind w:left="720"/>
      <w:contextualSpacing/>
    </w:pPr>
  </w:style>
  <w:style w:type="character" w:styleId="Hyperlink">
    <w:name w:val="Hyperlink"/>
    <w:basedOn w:val="DefaultParagraphFont"/>
    <w:uiPriority w:val="99"/>
    <w:unhideWhenUsed/>
    <w:rsid w:val="00C70075"/>
    <w:rPr>
      <w:color w:val="0000FF"/>
      <w:u w:val="single"/>
    </w:rPr>
  </w:style>
  <w:style w:type="character" w:styleId="CommentReference">
    <w:name w:val="annotation reference"/>
    <w:basedOn w:val="DefaultParagraphFont"/>
    <w:uiPriority w:val="99"/>
    <w:semiHidden/>
    <w:unhideWhenUsed/>
    <w:rsid w:val="00E064E9"/>
    <w:rPr>
      <w:sz w:val="16"/>
      <w:szCs w:val="16"/>
    </w:rPr>
  </w:style>
  <w:style w:type="paragraph" w:styleId="CommentText">
    <w:name w:val="annotation text"/>
    <w:basedOn w:val="Normal"/>
    <w:link w:val="CommentTextChar"/>
    <w:uiPriority w:val="99"/>
    <w:semiHidden/>
    <w:unhideWhenUsed/>
    <w:rsid w:val="00E064E9"/>
    <w:pPr>
      <w:spacing w:line="240" w:lineRule="auto"/>
    </w:pPr>
    <w:rPr>
      <w:sz w:val="20"/>
      <w:szCs w:val="20"/>
    </w:rPr>
  </w:style>
  <w:style w:type="character" w:customStyle="1" w:styleId="CommentTextChar">
    <w:name w:val="Comment Text Char"/>
    <w:basedOn w:val="DefaultParagraphFont"/>
    <w:link w:val="CommentText"/>
    <w:uiPriority w:val="99"/>
    <w:semiHidden/>
    <w:rsid w:val="00E064E9"/>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E064E9"/>
    <w:rPr>
      <w:b/>
      <w:bCs/>
    </w:rPr>
  </w:style>
  <w:style w:type="character" w:customStyle="1" w:styleId="CommentSubjectChar">
    <w:name w:val="Comment Subject Char"/>
    <w:basedOn w:val="CommentTextChar"/>
    <w:link w:val="CommentSubject"/>
    <w:uiPriority w:val="99"/>
    <w:semiHidden/>
    <w:rsid w:val="00E064E9"/>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E0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E9"/>
    <w:rPr>
      <w:rFonts w:ascii="Segoe UI" w:hAnsi="Segoe UI" w:cs="Segoe UI"/>
      <w:sz w:val="18"/>
      <w:szCs w:val="18"/>
      <w:lang w:val="en-GB"/>
    </w:rPr>
  </w:style>
  <w:style w:type="paragraph" w:styleId="TableofFigures">
    <w:name w:val="table of figures"/>
    <w:basedOn w:val="Normal"/>
    <w:next w:val="Normal"/>
    <w:uiPriority w:val="99"/>
    <w:unhideWhenUsed/>
    <w:rsid w:val="007B009D"/>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CD"/>
    <w:pPr>
      <w:spacing w:line="48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F360D7"/>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0D7"/>
    <w:rPr>
      <w:rFonts w:ascii="Times New Roman" w:hAnsi="Times New Roman"/>
      <w:b/>
      <w:bCs/>
      <w:sz w:val="24"/>
      <w:lang w:val="en-GB"/>
    </w:rPr>
  </w:style>
  <w:style w:type="paragraph" w:styleId="Header">
    <w:name w:val="header"/>
    <w:basedOn w:val="Normal"/>
    <w:link w:val="HeaderChar"/>
    <w:uiPriority w:val="99"/>
    <w:unhideWhenUsed/>
    <w:rsid w:val="00F3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D7"/>
    <w:rPr>
      <w:rFonts w:ascii="Times New Roman" w:hAnsi="Times New Roman"/>
      <w:sz w:val="24"/>
      <w:lang w:val="en-GB"/>
    </w:rPr>
  </w:style>
  <w:style w:type="paragraph" w:styleId="Footer">
    <w:name w:val="footer"/>
    <w:basedOn w:val="Normal"/>
    <w:link w:val="FooterChar"/>
    <w:uiPriority w:val="99"/>
    <w:unhideWhenUsed/>
    <w:rsid w:val="00F3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D7"/>
    <w:rPr>
      <w:rFonts w:ascii="Times New Roman" w:hAnsi="Times New Roman"/>
      <w:sz w:val="24"/>
      <w:lang w:val="en-GB"/>
    </w:rPr>
  </w:style>
  <w:style w:type="paragraph" w:customStyle="1" w:styleId="Default">
    <w:name w:val="Default"/>
    <w:rsid w:val="00F360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70075"/>
    <w:pPr>
      <w:ind w:left="720"/>
      <w:contextualSpacing/>
    </w:pPr>
  </w:style>
  <w:style w:type="character" w:styleId="Hyperlink">
    <w:name w:val="Hyperlink"/>
    <w:basedOn w:val="DefaultParagraphFont"/>
    <w:uiPriority w:val="99"/>
    <w:unhideWhenUsed/>
    <w:rsid w:val="00C70075"/>
    <w:rPr>
      <w:color w:val="0000FF"/>
      <w:u w:val="single"/>
    </w:rPr>
  </w:style>
  <w:style w:type="character" w:styleId="CommentReference">
    <w:name w:val="annotation reference"/>
    <w:basedOn w:val="DefaultParagraphFont"/>
    <w:uiPriority w:val="99"/>
    <w:semiHidden/>
    <w:unhideWhenUsed/>
    <w:rsid w:val="00E064E9"/>
    <w:rPr>
      <w:sz w:val="16"/>
      <w:szCs w:val="16"/>
    </w:rPr>
  </w:style>
  <w:style w:type="paragraph" w:styleId="CommentText">
    <w:name w:val="annotation text"/>
    <w:basedOn w:val="Normal"/>
    <w:link w:val="CommentTextChar"/>
    <w:uiPriority w:val="99"/>
    <w:semiHidden/>
    <w:unhideWhenUsed/>
    <w:rsid w:val="00E064E9"/>
    <w:pPr>
      <w:spacing w:line="240" w:lineRule="auto"/>
    </w:pPr>
    <w:rPr>
      <w:sz w:val="20"/>
      <w:szCs w:val="20"/>
    </w:rPr>
  </w:style>
  <w:style w:type="character" w:customStyle="1" w:styleId="CommentTextChar">
    <w:name w:val="Comment Text Char"/>
    <w:basedOn w:val="DefaultParagraphFont"/>
    <w:link w:val="CommentText"/>
    <w:uiPriority w:val="99"/>
    <w:semiHidden/>
    <w:rsid w:val="00E064E9"/>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E064E9"/>
    <w:rPr>
      <w:b/>
      <w:bCs/>
    </w:rPr>
  </w:style>
  <w:style w:type="character" w:customStyle="1" w:styleId="CommentSubjectChar">
    <w:name w:val="Comment Subject Char"/>
    <w:basedOn w:val="CommentTextChar"/>
    <w:link w:val="CommentSubject"/>
    <w:uiPriority w:val="99"/>
    <w:semiHidden/>
    <w:rsid w:val="00E064E9"/>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E0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E9"/>
    <w:rPr>
      <w:rFonts w:ascii="Segoe UI" w:hAnsi="Segoe UI" w:cs="Segoe UI"/>
      <w:sz w:val="18"/>
      <w:szCs w:val="18"/>
      <w:lang w:val="en-GB"/>
    </w:rPr>
  </w:style>
  <w:style w:type="paragraph" w:styleId="TableofFigures">
    <w:name w:val="table of figures"/>
    <w:basedOn w:val="Normal"/>
    <w:next w:val="Normal"/>
    <w:uiPriority w:val="99"/>
    <w:unhideWhenUsed/>
    <w:rsid w:val="007B009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5888D-0B83-D244-BE00-3E3E7413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Pages>
  <Words>1432</Words>
  <Characters>8168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Gunja Jain</cp:lastModifiedBy>
  <cp:revision>55</cp:revision>
  <dcterms:created xsi:type="dcterms:W3CDTF">2019-08-21T06:28:00Z</dcterms:created>
  <dcterms:modified xsi:type="dcterms:W3CDTF">2019-09-30T09:51:00Z</dcterms:modified>
</cp:coreProperties>
</file>